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075" w:rsidRPr="00406602" w:rsidRDefault="000E5075" w:rsidP="0041594B">
      <w:pPr>
        <w:spacing w:line="240" w:lineRule="auto"/>
        <w:jc w:val="center"/>
        <w:rPr>
          <w:sz w:val="19"/>
          <w:szCs w:val="19"/>
          <w:lang w:val="nb-NO"/>
        </w:rPr>
      </w:pPr>
      <w:r w:rsidRPr="00406602">
        <w:rPr>
          <w:sz w:val="19"/>
          <w:szCs w:val="19"/>
          <w:lang w:val="nb-NO"/>
        </w:rPr>
        <w:t>MOKYMŲ SUTARTIS Nr.</w:t>
      </w:r>
      <w:r w:rsidR="0041594B" w:rsidRPr="00406602">
        <w:rPr>
          <w:sz w:val="19"/>
          <w:szCs w:val="19"/>
          <w:lang w:val="nb-NO"/>
        </w:rPr>
        <w:t xml:space="preserve"> </w:t>
      </w:r>
    </w:p>
    <w:p w:rsidR="000E5075" w:rsidRPr="00406602" w:rsidRDefault="00DF05C4" w:rsidP="00DF05C4">
      <w:pPr>
        <w:spacing w:line="240" w:lineRule="auto"/>
        <w:jc w:val="center"/>
        <w:rPr>
          <w:sz w:val="19"/>
          <w:szCs w:val="19"/>
          <w:lang w:val="nb-NO"/>
        </w:rPr>
      </w:pPr>
      <w:r w:rsidRPr="00406602">
        <w:rPr>
          <w:sz w:val="19"/>
          <w:szCs w:val="19"/>
          <w:lang w:val="nb-NO"/>
        </w:rPr>
        <w:t xml:space="preserve">                                                                                                                                                                 </w:t>
      </w:r>
      <w:r w:rsidR="000E5075" w:rsidRPr="00406602">
        <w:rPr>
          <w:sz w:val="19"/>
          <w:szCs w:val="19"/>
          <w:lang w:val="nb-NO"/>
        </w:rPr>
        <w:t>Data:</w:t>
      </w:r>
      <w:r w:rsidR="0041594B" w:rsidRPr="00406602">
        <w:rPr>
          <w:sz w:val="19"/>
          <w:szCs w:val="19"/>
          <w:lang w:val="nb-NO"/>
        </w:rPr>
        <w:t xml:space="preserve"> </w:t>
      </w:r>
    </w:p>
    <w:p w:rsidR="003F52F8" w:rsidRPr="00406602" w:rsidRDefault="001374B5" w:rsidP="003F52F8">
      <w:pPr>
        <w:spacing w:line="240" w:lineRule="auto"/>
        <w:rPr>
          <w:sz w:val="19"/>
          <w:szCs w:val="19"/>
          <w:lang w:val="nb-NO"/>
        </w:rPr>
      </w:pPr>
      <w:r w:rsidRPr="00406602">
        <w:rPr>
          <w:sz w:val="19"/>
          <w:szCs w:val="19"/>
          <w:lang w:val="nb-NO"/>
        </w:rPr>
        <w:t>MB ”Skandinav</w:t>
      </w:r>
      <w:r w:rsidRPr="00406602">
        <w:rPr>
          <w:sz w:val="19"/>
          <w:szCs w:val="19"/>
          <w:lang w:val="lt-LT"/>
        </w:rPr>
        <w:t>ų kalbų studija“</w:t>
      </w:r>
      <w:r w:rsidR="000E5075" w:rsidRPr="00406602">
        <w:rPr>
          <w:sz w:val="19"/>
          <w:szCs w:val="19"/>
          <w:lang w:val="nb-NO"/>
        </w:rPr>
        <w:t>,</w:t>
      </w:r>
      <w:r w:rsidR="00673D90" w:rsidRPr="00406602">
        <w:rPr>
          <w:sz w:val="19"/>
          <w:szCs w:val="19"/>
          <w:lang w:val="nb-NO"/>
        </w:rPr>
        <w:t xml:space="preserve"> </w:t>
      </w:r>
      <w:r w:rsidRPr="00406602">
        <w:rPr>
          <w:sz w:val="19"/>
          <w:szCs w:val="19"/>
          <w:lang w:val="nb-NO"/>
        </w:rPr>
        <w:t>įm</w:t>
      </w:r>
      <w:r w:rsidR="00673D90" w:rsidRPr="00406602">
        <w:rPr>
          <w:sz w:val="19"/>
          <w:szCs w:val="19"/>
          <w:lang w:val="nb-NO"/>
        </w:rPr>
        <w:t>.</w:t>
      </w:r>
      <w:r w:rsidRPr="00406602">
        <w:rPr>
          <w:sz w:val="19"/>
          <w:szCs w:val="19"/>
          <w:lang w:val="nb-NO"/>
        </w:rPr>
        <w:t>k.</w:t>
      </w:r>
      <w:r w:rsidR="00673D90" w:rsidRPr="00406602">
        <w:rPr>
          <w:sz w:val="19"/>
          <w:szCs w:val="19"/>
          <w:lang w:val="nb-NO"/>
        </w:rPr>
        <w:t xml:space="preserve"> </w:t>
      </w:r>
      <w:r w:rsidRPr="00406602">
        <w:rPr>
          <w:sz w:val="19"/>
          <w:szCs w:val="19"/>
          <w:lang w:val="nb-NO"/>
        </w:rPr>
        <w:t>304753055</w:t>
      </w:r>
      <w:r w:rsidR="000E5075" w:rsidRPr="00406602">
        <w:rPr>
          <w:sz w:val="19"/>
          <w:szCs w:val="19"/>
          <w:lang w:val="nb-NO"/>
        </w:rPr>
        <w:t xml:space="preserve"> (toliau vadinama – Organizatoriumi), </w:t>
      </w:r>
      <w:r w:rsidR="003F52F8" w:rsidRPr="00406602">
        <w:rPr>
          <w:sz w:val="19"/>
          <w:szCs w:val="19"/>
          <w:lang w:val="nb-NO"/>
        </w:rPr>
        <w:t xml:space="preserve">), ir </w:t>
      </w:r>
      <w:r w:rsidR="00013212">
        <w:rPr>
          <w:b/>
          <w:sz w:val="19"/>
          <w:szCs w:val="19"/>
          <w:lang w:val="nb-NO"/>
        </w:rPr>
        <w:t>_______________</w:t>
      </w:r>
      <w:r w:rsidR="00C84C85">
        <w:rPr>
          <w:b/>
          <w:sz w:val="19"/>
          <w:szCs w:val="19"/>
          <w:lang w:val="nb-NO"/>
        </w:rPr>
        <w:t xml:space="preserve"> </w:t>
      </w:r>
      <w:r w:rsidR="003F52F8" w:rsidRPr="00406602">
        <w:rPr>
          <w:sz w:val="19"/>
          <w:szCs w:val="19"/>
          <w:lang w:val="nb-NO"/>
        </w:rPr>
        <w:t>toliau vadinama(-s) “Dalyviu”, sudarė šią mokymų sutartį, toliau vadinama sutartimi.</w:t>
      </w:r>
    </w:p>
    <w:p w:rsidR="000E5075" w:rsidRPr="00406602" w:rsidRDefault="000E5075" w:rsidP="0041594B">
      <w:pPr>
        <w:pStyle w:val="ListParagraph"/>
        <w:numPr>
          <w:ilvl w:val="0"/>
          <w:numId w:val="3"/>
        </w:numPr>
        <w:spacing w:line="240" w:lineRule="auto"/>
        <w:rPr>
          <w:b/>
          <w:sz w:val="19"/>
          <w:szCs w:val="19"/>
        </w:rPr>
      </w:pPr>
      <w:r w:rsidRPr="00406602">
        <w:rPr>
          <w:b/>
          <w:sz w:val="19"/>
          <w:szCs w:val="19"/>
        </w:rPr>
        <w:t>Sutarties objektas.</w:t>
      </w:r>
    </w:p>
    <w:p w:rsidR="000E5075" w:rsidRPr="00406602" w:rsidRDefault="000E5075" w:rsidP="0041594B">
      <w:pPr>
        <w:pStyle w:val="ListParagraph"/>
        <w:numPr>
          <w:ilvl w:val="1"/>
          <w:numId w:val="3"/>
        </w:numPr>
        <w:tabs>
          <w:tab w:val="left" w:pos="709"/>
        </w:tabs>
        <w:spacing w:line="240" w:lineRule="auto"/>
        <w:rPr>
          <w:sz w:val="19"/>
          <w:szCs w:val="19"/>
        </w:rPr>
      </w:pPr>
      <w:r w:rsidRPr="00406602">
        <w:rPr>
          <w:sz w:val="19"/>
          <w:szCs w:val="19"/>
        </w:rPr>
        <w:t xml:space="preserve"> Pagal šios</w:t>
      </w:r>
      <w:r w:rsidR="004052F9" w:rsidRPr="00406602">
        <w:rPr>
          <w:sz w:val="19"/>
          <w:szCs w:val="19"/>
        </w:rPr>
        <w:t xml:space="preserve"> sutarties</w:t>
      </w:r>
      <w:r w:rsidR="00DD752B" w:rsidRPr="00406602">
        <w:rPr>
          <w:sz w:val="19"/>
          <w:szCs w:val="19"/>
        </w:rPr>
        <w:t xml:space="preserve"> nuostatas o</w:t>
      </w:r>
      <w:r w:rsidRPr="00406602">
        <w:rPr>
          <w:sz w:val="19"/>
          <w:szCs w:val="19"/>
        </w:rPr>
        <w:t>rganizat</w:t>
      </w:r>
      <w:r w:rsidR="00DD752B" w:rsidRPr="00406602">
        <w:rPr>
          <w:sz w:val="19"/>
          <w:szCs w:val="19"/>
        </w:rPr>
        <w:t>orius įsipareigoja organizuoti d</w:t>
      </w:r>
      <w:r w:rsidRPr="00406602">
        <w:rPr>
          <w:sz w:val="19"/>
          <w:szCs w:val="19"/>
        </w:rPr>
        <w:t>alyviui, norvegų kalbos mokymus (</w:t>
      </w:r>
      <w:r w:rsidR="00DD752B" w:rsidRPr="00406602">
        <w:rPr>
          <w:sz w:val="19"/>
          <w:szCs w:val="19"/>
        </w:rPr>
        <w:t>toliau vadinama – mokymais), o d</w:t>
      </w:r>
      <w:r w:rsidRPr="00406602">
        <w:rPr>
          <w:sz w:val="19"/>
          <w:szCs w:val="19"/>
        </w:rPr>
        <w:t>alyvis įsipareigoja</w:t>
      </w:r>
      <w:r w:rsidR="004052F9" w:rsidRPr="00406602">
        <w:rPr>
          <w:sz w:val="19"/>
          <w:szCs w:val="19"/>
        </w:rPr>
        <w:t xml:space="preserve"> </w:t>
      </w:r>
      <w:r w:rsidR="00DD752B" w:rsidRPr="00406602">
        <w:rPr>
          <w:sz w:val="19"/>
          <w:szCs w:val="19"/>
        </w:rPr>
        <w:t>už juos sumokėti o</w:t>
      </w:r>
      <w:r w:rsidRPr="00406602">
        <w:rPr>
          <w:sz w:val="19"/>
          <w:szCs w:val="19"/>
        </w:rPr>
        <w:t>rganizatoriui šios sutarties 4.1. punkte nustatytą mokestį, laikydamasis sutarties 4.1.1.</w:t>
      </w:r>
      <w:r w:rsidR="004052F9" w:rsidRPr="00406602">
        <w:rPr>
          <w:sz w:val="19"/>
          <w:szCs w:val="19"/>
        </w:rPr>
        <w:t xml:space="preserve"> </w:t>
      </w:r>
      <w:r w:rsidRPr="00406602">
        <w:rPr>
          <w:sz w:val="19"/>
          <w:szCs w:val="19"/>
        </w:rPr>
        <w:t>-</w:t>
      </w:r>
      <w:r w:rsidR="004052F9" w:rsidRPr="00406602">
        <w:rPr>
          <w:sz w:val="19"/>
          <w:szCs w:val="19"/>
        </w:rPr>
        <w:t xml:space="preserve"> </w:t>
      </w:r>
      <w:r w:rsidRPr="00406602">
        <w:rPr>
          <w:sz w:val="19"/>
          <w:szCs w:val="19"/>
        </w:rPr>
        <w:t>4.1.3. punktuose numatytos tvarkos.</w:t>
      </w:r>
    </w:p>
    <w:p w:rsidR="000E5075" w:rsidRPr="00406602" w:rsidRDefault="004052F9" w:rsidP="0041594B">
      <w:pPr>
        <w:pStyle w:val="ListParagraph"/>
        <w:numPr>
          <w:ilvl w:val="1"/>
          <w:numId w:val="3"/>
        </w:numPr>
        <w:spacing w:line="240" w:lineRule="auto"/>
        <w:rPr>
          <w:sz w:val="19"/>
          <w:szCs w:val="19"/>
        </w:rPr>
      </w:pPr>
      <w:r w:rsidRPr="00406602">
        <w:rPr>
          <w:sz w:val="19"/>
          <w:szCs w:val="19"/>
        </w:rPr>
        <w:t xml:space="preserve"> Pagal šios sutarties</w:t>
      </w:r>
      <w:r w:rsidR="00DD752B" w:rsidRPr="00406602">
        <w:rPr>
          <w:sz w:val="19"/>
          <w:szCs w:val="19"/>
        </w:rPr>
        <w:t xml:space="preserve"> nuostatas o</w:t>
      </w:r>
      <w:r w:rsidR="000E5075" w:rsidRPr="00406602">
        <w:rPr>
          <w:sz w:val="19"/>
          <w:szCs w:val="19"/>
        </w:rPr>
        <w:t>rganizatorius organizuoja Mokymus tokia tvarka:</w:t>
      </w:r>
    </w:p>
    <w:p w:rsidR="000E5075" w:rsidRPr="00406602" w:rsidRDefault="000E5075" w:rsidP="0041594B">
      <w:pPr>
        <w:pStyle w:val="ListParagraph"/>
        <w:numPr>
          <w:ilvl w:val="2"/>
          <w:numId w:val="3"/>
        </w:numPr>
        <w:spacing w:line="240" w:lineRule="auto"/>
        <w:rPr>
          <w:color w:val="C00000"/>
          <w:sz w:val="19"/>
          <w:szCs w:val="19"/>
        </w:rPr>
      </w:pPr>
      <w:r w:rsidRPr="004A0698">
        <w:rPr>
          <w:b/>
          <w:sz w:val="19"/>
          <w:szCs w:val="19"/>
        </w:rPr>
        <w:t xml:space="preserve">Mokymų trukmė: </w:t>
      </w:r>
    </w:p>
    <w:p w:rsidR="000E5075" w:rsidRPr="004A0698" w:rsidRDefault="000E5075" w:rsidP="0041594B">
      <w:pPr>
        <w:pStyle w:val="ListParagraph"/>
        <w:numPr>
          <w:ilvl w:val="2"/>
          <w:numId w:val="3"/>
        </w:numPr>
        <w:spacing w:line="240" w:lineRule="auto"/>
        <w:rPr>
          <w:b/>
          <w:sz w:val="19"/>
          <w:szCs w:val="19"/>
        </w:rPr>
      </w:pPr>
      <w:r w:rsidRPr="004A0698">
        <w:rPr>
          <w:b/>
          <w:sz w:val="19"/>
          <w:szCs w:val="19"/>
        </w:rPr>
        <w:t xml:space="preserve">Mokymų lygis: </w:t>
      </w:r>
    </w:p>
    <w:p w:rsidR="000E5075" w:rsidRPr="00263F55" w:rsidRDefault="000E5075" w:rsidP="00EF4325">
      <w:pPr>
        <w:pStyle w:val="ListParagraph"/>
        <w:numPr>
          <w:ilvl w:val="2"/>
          <w:numId w:val="3"/>
        </w:numPr>
        <w:spacing w:line="240" w:lineRule="auto"/>
        <w:rPr>
          <w:b/>
          <w:sz w:val="19"/>
          <w:szCs w:val="19"/>
        </w:rPr>
      </w:pPr>
      <w:r w:rsidRPr="00263F55">
        <w:rPr>
          <w:b/>
          <w:sz w:val="19"/>
          <w:szCs w:val="19"/>
        </w:rPr>
        <w:t xml:space="preserve">Mokymų dienos: </w:t>
      </w:r>
    </w:p>
    <w:p w:rsidR="000E5075" w:rsidRPr="004A0698" w:rsidRDefault="000E5075" w:rsidP="0041594B">
      <w:pPr>
        <w:pStyle w:val="ListParagraph"/>
        <w:numPr>
          <w:ilvl w:val="2"/>
          <w:numId w:val="3"/>
        </w:numPr>
        <w:spacing w:line="240" w:lineRule="auto"/>
        <w:rPr>
          <w:b/>
          <w:sz w:val="19"/>
          <w:szCs w:val="19"/>
        </w:rPr>
      </w:pPr>
      <w:r w:rsidRPr="00013212">
        <w:rPr>
          <w:b/>
          <w:sz w:val="19"/>
          <w:szCs w:val="19"/>
          <w:lang w:val="sv-SE"/>
        </w:rPr>
        <w:t xml:space="preserve">Mokymų vieta: </w:t>
      </w:r>
    </w:p>
    <w:p w:rsidR="000E5075" w:rsidRPr="00A04FEE" w:rsidRDefault="000E5075" w:rsidP="0041594B">
      <w:pPr>
        <w:pStyle w:val="ListParagraph"/>
        <w:numPr>
          <w:ilvl w:val="1"/>
          <w:numId w:val="3"/>
        </w:numPr>
        <w:spacing w:line="240" w:lineRule="auto"/>
        <w:rPr>
          <w:sz w:val="19"/>
          <w:szCs w:val="19"/>
        </w:rPr>
      </w:pPr>
      <w:r w:rsidRPr="004A0698">
        <w:rPr>
          <w:sz w:val="19"/>
          <w:szCs w:val="19"/>
        </w:rPr>
        <w:t>Pasikeitus sutarties 1</w:t>
      </w:r>
      <w:r w:rsidR="00DD752B" w:rsidRPr="004A0698">
        <w:rPr>
          <w:sz w:val="19"/>
          <w:szCs w:val="19"/>
        </w:rPr>
        <w:t>.2. punkte nustatytai tvarka</w:t>
      </w:r>
      <w:r w:rsidR="00DD752B" w:rsidRPr="00A04FEE">
        <w:rPr>
          <w:sz w:val="19"/>
          <w:szCs w:val="19"/>
        </w:rPr>
        <w:t>i, o</w:t>
      </w:r>
      <w:r w:rsidRPr="00A04FEE">
        <w:rPr>
          <w:sz w:val="19"/>
          <w:szCs w:val="19"/>
        </w:rPr>
        <w:t>rganizatorius įsipareigoj</w:t>
      </w:r>
      <w:r w:rsidR="00DD752B" w:rsidRPr="00A04FEE">
        <w:rPr>
          <w:sz w:val="19"/>
          <w:szCs w:val="19"/>
        </w:rPr>
        <w:t>a kuo skubiau informuoti d</w:t>
      </w:r>
      <w:r w:rsidR="00A50220" w:rsidRPr="00A04FEE">
        <w:rPr>
          <w:sz w:val="19"/>
          <w:szCs w:val="19"/>
        </w:rPr>
        <w:t>alyvį.</w:t>
      </w:r>
    </w:p>
    <w:p w:rsidR="00A50220" w:rsidRPr="00A04FEE" w:rsidRDefault="000E5075" w:rsidP="00A50220">
      <w:pPr>
        <w:pStyle w:val="ListParagraph"/>
        <w:numPr>
          <w:ilvl w:val="1"/>
          <w:numId w:val="3"/>
        </w:numPr>
        <w:spacing w:line="240" w:lineRule="auto"/>
        <w:rPr>
          <w:sz w:val="19"/>
          <w:szCs w:val="19"/>
        </w:rPr>
      </w:pPr>
      <w:r w:rsidRPr="00A04FEE">
        <w:rPr>
          <w:sz w:val="19"/>
          <w:szCs w:val="19"/>
        </w:rPr>
        <w:t>Organizatorius mokymus organizuoja pagal savo nuožiūra sud</w:t>
      </w:r>
      <w:r w:rsidR="00DD752B" w:rsidRPr="00A04FEE">
        <w:rPr>
          <w:sz w:val="19"/>
          <w:szCs w:val="19"/>
        </w:rPr>
        <w:t>arytą mokymo programą ir pagal o</w:t>
      </w:r>
      <w:r w:rsidRPr="00A04FEE">
        <w:rPr>
          <w:sz w:val="19"/>
          <w:szCs w:val="19"/>
        </w:rPr>
        <w:t>rganizatoriaus nustatytą tvarkaraštį.</w:t>
      </w:r>
    </w:p>
    <w:p w:rsidR="00A50220" w:rsidRPr="00A04FEE" w:rsidRDefault="00A50220" w:rsidP="00A50220">
      <w:pPr>
        <w:pStyle w:val="ListParagraph"/>
        <w:spacing w:line="240" w:lineRule="auto"/>
        <w:ind w:left="792"/>
        <w:rPr>
          <w:sz w:val="19"/>
          <w:szCs w:val="19"/>
        </w:rPr>
      </w:pPr>
    </w:p>
    <w:p w:rsidR="000E5075" w:rsidRPr="00406602" w:rsidRDefault="000E5075" w:rsidP="0041594B">
      <w:pPr>
        <w:pStyle w:val="ListParagraph"/>
        <w:numPr>
          <w:ilvl w:val="0"/>
          <w:numId w:val="3"/>
        </w:numPr>
        <w:spacing w:line="240" w:lineRule="auto"/>
        <w:rPr>
          <w:b/>
          <w:sz w:val="19"/>
          <w:szCs w:val="19"/>
        </w:rPr>
      </w:pPr>
      <w:r w:rsidRPr="00406602">
        <w:rPr>
          <w:b/>
          <w:sz w:val="19"/>
          <w:szCs w:val="19"/>
        </w:rPr>
        <w:t>Organizatoriaus teisės ir pareigos.</w:t>
      </w:r>
    </w:p>
    <w:p w:rsidR="000E5075" w:rsidRPr="00406602" w:rsidRDefault="000E5075" w:rsidP="0041594B">
      <w:pPr>
        <w:pStyle w:val="ListParagraph"/>
        <w:spacing w:line="240" w:lineRule="auto"/>
        <w:ind w:left="360"/>
        <w:rPr>
          <w:sz w:val="19"/>
          <w:szCs w:val="19"/>
        </w:rPr>
      </w:pPr>
      <w:r w:rsidRPr="00406602">
        <w:rPr>
          <w:sz w:val="19"/>
          <w:szCs w:val="19"/>
        </w:rPr>
        <w:t>2.1. Organizatorius turi teisę atšaukti mokymus tik dėl svarbių priežasčių, api</w:t>
      </w:r>
      <w:r w:rsidR="00DD752B" w:rsidRPr="00406602">
        <w:rPr>
          <w:sz w:val="19"/>
          <w:szCs w:val="19"/>
        </w:rPr>
        <w:t>e kurias nedelsiant informuoja d</w:t>
      </w:r>
      <w:r w:rsidRPr="00406602">
        <w:rPr>
          <w:sz w:val="19"/>
          <w:szCs w:val="19"/>
        </w:rPr>
        <w:t>alyvį. Tokiomis priežastimis gali būti sutarties 2.2. punkto aplinkybės arba nenugalima jėga.</w:t>
      </w:r>
    </w:p>
    <w:p w:rsidR="000E5075" w:rsidRPr="00406602" w:rsidRDefault="000E5075" w:rsidP="0041594B">
      <w:pPr>
        <w:pStyle w:val="ListParagraph"/>
        <w:spacing w:line="240" w:lineRule="auto"/>
        <w:ind w:left="360"/>
        <w:rPr>
          <w:sz w:val="19"/>
          <w:szCs w:val="19"/>
        </w:rPr>
      </w:pPr>
      <w:r w:rsidRPr="00406602">
        <w:rPr>
          <w:sz w:val="19"/>
          <w:szCs w:val="19"/>
        </w:rPr>
        <w:t>2.2. Nesusirinkus</w:t>
      </w:r>
      <w:r w:rsidR="00DD752B" w:rsidRPr="00406602">
        <w:rPr>
          <w:sz w:val="19"/>
          <w:szCs w:val="19"/>
        </w:rPr>
        <w:t xml:space="preserve"> minimalaus dalyvių skaičiaus, o</w:t>
      </w:r>
      <w:r w:rsidRPr="00406602">
        <w:rPr>
          <w:sz w:val="19"/>
          <w:szCs w:val="19"/>
        </w:rPr>
        <w:t>rganiza</w:t>
      </w:r>
      <w:r w:rsidR="00DD752B" w:rsidRPr="00406602">
        <w:rPr>
          <w:sz w:val="19"/>
          <w:szCs w:val="19"/>
        </w:rPr>
        <w:t>torius įsipareigoja informuoti d</w:t>
      </w:r>
      <w:r w:rsidRPr="00406602">
        <w:rPr>
          <w:sz w:val="19"/>
          <w:szCs w:val="19"/>
        </w:rPr>
        <w:t>alyvį elektroniniu paštu arba telefonu apie mokymų anuliavimą likus ne mažiau kaip 2 (dviems) darbo dienoms iki mokymų pradžios.</w:t>
      </w:r>
    </w:p>
    <w:p w:rsidR="000E5075" w:rsidRPr="00406602" w:rsidRDefault="00DD752B" w:rsidP="0041594B">
      <w:pPr>
        <w:pStyle w:val="ListParagraph"/>
        <w:spacing w:line="240" w:lineRule="auto"/>
        <w:ind w:left="360"/>
        <w:rPr>
          <w:sz w:val="19"/>
          <w:szCs w:val="19"/>
        </w:rPr>
      </w:pPr>
      <w:r w:rsidRPr="00406602">
        <w:rPr>
          <w:sz w:val="19"/>
          <w:szCs w:val="19"/>
        </w:rPr>
        <w:t>2.3. Prieš pradedant mokymus o</w:t>
      </w:r>
      <w:r w:rsidR="000E5075" w:rsidRPr="00406602">
        <w:rPr>
          <w:sz w:val="19"/>
          <w:szCs w:val="19"/>
        </w:rPr>
        <w:t>rganizatorius savo nuožiūra nustato dalyvio norvegų kalbos žinių lygį</w:t>
      </w:r>
      <w:r w:rsidR="00F76B39" w:rsidRPr="00406602">
        <w:rPr>
          <w:sz w:val="19"/>
          <w:szCs w:val="19"/>
        </w:rPr>
        <w:t xml:space="preserve"> ir jam mokytį paskiria atitinkamos kvalifikacijos dėstytoją. (kalbos lygis nustatomas dalyvio prašymu arb</w:t>
      </w:r>
      <w:r w:rsidRPr="00406602">
        <w:rPr>
          <w:sz w:val="19"/>
          <w:szCs w:val="19"/>
        </w:rPr>
        <w:t>a jei o</w:t>
      </w:r>
      <w:r w:rsidR="004052F9" w:rsidRPr="00406602">
        <w:rPr>
          <w:sz w:val="19"/>
          <w:szCs w:val="19"/>
        </w:rPr>
        <w:t>rganizatorius mato tam bū</w:t>
      </w:r>
      <w:r w:rsidR="00F76B39" w:rsidRPr="00406602">
        <w:rPr>
          <w:sz w:val="19"/>
          <w:szCs w:val="19"/>
        </w:rPr>
        <w:t>tinybę).</w:t>
      </w:r>
    </w:p>
    <w:p w:rsidR="00F76B39" w:rsidRPr="00406602" w:rsidRDefault="00F76B39" w:rsidP="0041594B">
      <w:pPr>
        <w:pStyle w:val="ListParagraph"/>
        <w:spacing w:line="240" w:lineRule="auto"/>
        <w:ind w:left="360"/>
        <w:rPr>
          <w:sz w:val="19"/>
          <w:szCs w:val="19"/>
        </w:rPr>
      </w:pPr>
      <w:r w:rsidRPr="00406602">
        <w:rPr>
          <w:sz w:val="19"/>
          <w:szCs w:val="19"/>
        </w:rPr>
        <w:t>2.4. Jeigu organizatorius nepraveda dalyviui mokymų ar jų dalies dėl priežasčių, nepriklausančių nuo organizatoriaus, tai organizatorius privalo atitinkamą mokymų dalį dalyviui pravesti kitu tarp šalių suderintu laiku. Jeigu organizatorius nepraveda mokymų ar jų dalies dėl dalyvio kaltės, tai organizatorius neprivalo dalyviui pravesti atitinkamos mokymų dalies, taip pat neprivalo grąžinti už nepravestą mokymų dalį sumokėtų pinigų.</w:t>
      </w:r>
    </w:p>
    <w:p w:rsidR="00F76B39" w:rsidRPr="00406602" w:rsidRDefault="00F76B39" w:rsidP="0041594B">
      <w:pPr>
        <w:pStyle w:val="ListParagraph"/>
        <w:spacing w:line="240" w:lineRule="auto"/>
        <w:ind w:left="360"/>
        <w:rPr>
          <w:sz w:val="19"/>
          <w:szCs w:val="19"/>
        </w:rPr>
      </w:pPr>
      <w:r w:rsidRPr="00406602">
        <w:rPr>
          <w:sz w:val="19"/>
          <w:szCs w:val="19"/>
        </w:rPr>
        <w:t>2.5. Dalyviui pažeidus šioje sutartyje numatytus įsipareigojimus, organizatorius turi teisę vienašališku sprendimu nutraukti šią sutartį. Tokiu atveju sutartis laikoma nutraukta nuo sprendimo priėmimo dienos, tačiau organiztorius privalo informuoti dalyvį apie sutarties nutraukimą per 5 (penkias) darbo dienas nuo sprendimo priėmimo dienos. Sutarties nutraukimo atveju</w:t>
      </w:r>
      <w:r w:rsidR="00040BA9" w:rsidRPr="00406602">
        <w:rPr>
          <w:sz w:val="19"/>
          <w:szCs w:val="19"/>
        </w:rPr>
        <w:t>, dalyvio pagal šios sutarties nuostatas sumokėti pinigai lieka organizatoriui.</w:t>
      </w:r>
    </w:p>
    <w:p w:rsidR="00040BA9" w:rsidRPr="00406602" w:rsidRDefault="00040BA9" w:rsidP="0041594B">
      <w:pPr>
        <w:pStyle w:val="ListParagraph"/>
        <w:spacing w:line="240" w:lineRule="auto"/>
        <w:ind w:left="360"/>
        <w:rPr>
          <w:sz w:val="19"/>
          <w:szCs w:val="19"/>
        </w:rPr>
      </w:pPr>
      <w:r w:rsidRPr="00406602">
        <w:rPr>
          <w:sz w:val="19"/>
          <w:szCs w:val="19"/>
        </w:rPr>
        <w:t>2.6. Mokymų pabaigoje organizatorius įsipareigoja suorganizuoti dalyvio žinių patikrinimą bei išduoti išklausytų mokymų pažymėjimą.</w:t>
      </w:r>
    </w:p>
    <w:p w:rsidR="00040BA9" w:rsidRPr="00406602" w:rsidRDefault="00040BA9" w:rsidP="0041594B">
      <w:pPr>
        <w:pStyle w:val="ListParagraph"/>
        <w:spacing w:line="240" w:lineRule="auto"/>
        <w:ind w:left="360"/>
        <w:rPr>
          <w:sz w:val="19"/>
          <w:szCs w:val="19"/>
        </w:rPr>
      </w:pPr>
      <w:r w:rsidRPr="00406602">
        <w:rPr>
          <w:sz w:val="19"/>
          <w:szCs w:val="19"/>
        </w:rPr>
        <w:t xml:space="preserve">2.7. Organizatorius turi teisę neišduoti mokymų pažymėjimo, jei dalyvis be pateisinamos priežasties praleido daugiau nei 30 proc. mokymų  ir/ar baigiamajame žinių patikrinime surinko mažiau nei </w:t>
      </w:r>
      <w:r w:rsidR="00F34F36">
        <w:rPr>
          <w:sz w:val="19"/>
          <w:szCs w:val="19"/>
        </w:rPr>
        <w:t>6</w:t>
      </w:r>
      <w:bookmarkStart w:id="0" w:name="_GoBack"/>
      <w:bookmarkEnd w:id="0"/>
      <w:r w:rsidRPr="00406602">
        <w:rPr>
          <w:sz w:val="19"/>
          <w:szCs w:val="19"/>
        </w:rPr>
        <w:t>0 proc. balų.</w:t>
      </w:r>
    </w:p>
    <w:p w:rsidR="00040BA9" w:rsidRPr="00406602" w:rsidRDefault="00040BA9" w:rsidP="0041594B">
      <w:pPr>
        <w:pStyle w:val="ListParagraph"/>
        <w:spacing w:line="240" w:lineRule="auto"/>
        <w:ind w:left="360"/>
        <w:rPr>
          <w:sz w:val="19"/>
          <w:szCs w:val="19"/>
        </w:rPr>
      </w:pPr>
      <w:r w:rsidRPr="00406602">
        <w:rPr>
          <w:sz w:val="19"/>
          <w:szCs w:val="19"/>
        </w:rPr>
        <w:t>2.8. Organizatorius, dalyviui pareikalavus, įsipareigoja suteikti jam visą informaciją, susijusią su mokymais ir/ar šios sutarties vykdymu.</w:t>
      </w:r>
    </w:p>
    <w:p w:rsidR="00040BA9" w:rsidRPr="00406602" w:rsidRDefault="00040BA9" w:rsidP="0041594B">
      <w:pPr>
        <w:pStyle w:val="ListParagraph"/>
        <w:spacing w:line="240" w:lineRule="auto"/>
        <w:ind w:left="360"/>
        <w:rPr>
          <w:sz w:val="19"/>
          <w:szCs w:val="19"/>
        </w:rPr>
      </w:pPr>
      <w:r w:rsidRPr="00406602">
        <w:rPr>
          <w:sz w:val="19"/>
          <w:szCs w:val="19"/>
        </w:rPr>
        <w:t>2.9. Organizatorius ir dalyvis susitaria, kad šioje sutartyje numatytais atvejais negrąžinami pinigai yra laikomi bauda už sutartinių įsipareigojimų nevykdymą, ir organizatorius neprivalo įrodyti dalyviui sutartinių įsipareigojimų nevykdymo padarytų nuostolių dydžio.</w:t>
      </w:r>
    </w:p>
    <w:p w:rsidR="00C771B2" w:rsidRPr="00406602" w:rsidRDefault="00040BA9" w:rsidP="0041594B">
      <w:pPr>
        <w:pStyle w:val="ListParagraph"/>
        <w:spacing w:line="240" w:lineRule="auto"/>
        <w:ind w:left="360"/>
        <w:rPr>
          <w:sz w:val="19"/>
          <w:szCs w:val="19"/>
        </w:rPr>
      </w:pPr>
      <w:r w:rsidRPr="00406602">
        <w:rPr>
          <w:sz w:val="19"/>
          <w:szCs w:val="19"/>
        </w:rPr>
        <w:t>2.10. Dalyviui nesumokėjus už mokymų paslaugas pagal šios sutarties 4.1. punktą, organizatorius skaičiuoja 0,07 procento palūkanų už kiekvieną uždelstą dieną.</w:t>
      </w:r>
    </w:p>
    <w:p w:rsidR="00451F59" w:rsidRPr="00406602" w:rsidRDefault="00451F59" w:rsidP="0041594B">
      <w:pPr>
        <w:pStyle w:val="ListParagraph"/>
        <w:spacing w:line="240" w:lineRule="auto"/>
        <w:ind w:left="360"/>
        <w:rPr>
          <w:sz w:val="19"/>
          <w:szCs w:val="19"/>
        </w:rPr>
      </w:pPr>
      <w:r w:rsidRPr="00406602">
        <w:rPr>
          <w:sz w:val="19"/>
          <w:szCs w:val="19"/>
        </w:rPr>
        <w:t xml:space="preserve">2.11. Organizatorius pats savo nuožiūra paskiria dėstytoją grupei. </w:t>
      </w:r>
      <w:r w:rsidR="00406602" w:rsidRPr="00406602">
        <w:rPr>
          <w:sz w:val="19"/>
          <w:szCs w:val="19"/>
        </w:rPr>
        <w:t>Dalyvis negali atsisakyti mokymų, kurios priežastimi būtų paskirtas dėstytojas, jeigu dėstytojo kvalifikacija tinkama vesti mokymus atitinkamam kalbos lygiui.</w:t>
      </w:r>
    </w:p>
    <w:p w:rsidR="00A50220" w:rsidRPr="00406602" w:rsidRDefault="00A50220" w:rsidP="0041594B">
      <w:pPr>
        <w:pStyle w:val="ListParagraph"/>
        <w:spacing w:line="240" w:lineRule="auto"/>
        <w:ind w:left="360"/>
        <w:rPr>
          <w:sz w:val="19"/>
          <w:szCs w:val="19"/>
        </w:rPr>
      </w:pPr>
    </w:p>
    <w:p w:rsidR="00A50220" w:rsidRPr="00406602" w:rsidRDefault="00A50220" w:rsidP="0041594B">
      <w:pPr>
        <w:pStyle w:val="ListParagraph"/>
        <w:spacing w:line="240" w:lineRule="auto"/>
        <w:ind w:left="360"/>
        <w:rPr>
          <w:sz w:val="19"/>
          <w:szCs w:val="19"/>
        </w:rPr>
      </w:pPr>
    </w:p>
    <w:p w:rsidR="00C771B2" w:rsidRPr="00406602" w:rsidRDefault="00C771B2" w:rsidP="0041594B">
      <w:pPr>
        <w:pStyle w:val="ListParagraph"/>
        <w:numPr>
          <w:ilvl w:val="0"/>
          <w:numId w:val="3"/>
        </w:numPr>
        <w:spacing w:line="240" w:lineRule="auto"/>
        <w:rPr>
          <w:b/>
          <w:sz w:val="19"/>
          <w:szCs w:val="19"/>
        </w:rPr>
      </w:pPr>
      <w:r w:rsidRPr="00406602">
        <w:rPr>
          <w:b/>
          <w:sz w:val="19"/>
          <w:szCs w:val="19"/>
        </w:rPr>
        <w:t>Dalyvio teisės ir pareigos.</w:t>
      </w:r>
    </w:p>
    <w:p w:rsidR="00C771B2" w:rsidRPr="00406602" w:rsidRDefault="00C771B2" w:rsidP="0041594B">
      <w:pPr>
        <w:pStyle w:val="ListParagraph"/>
        <w:spacing w:line="240" w:lineRule="auto"/>
        <w:ind w:left="360"/>
        <w:rPr>
          <w:sz w:val="19"/>
          <w:szCs w:val="19"/>
        </w:rPr>
      </w:pPr>
      <w:r w:rsidRPr="00406602">
        <w:rPr>
          <w:sz w:val="19"/>
          <w:szCs w:val="19"/>
        </w:rPr>
        <w:t>3.1. Dalyvis įsipareigoja laiku ir tinkamai sumokėti už jam pagal šios sutarties nuostatas teikiamas paslaugas.</w:t>
      </w:r>
    </w:p>
    <w:p w:rsidR="00C771B2" w:rsidRDefault="00C771B2" w:rsidP="0041594B">
      <w:pPr>
        <w:pStyle w:val="ListParagraph"/>
        <w:spacing w:line="240" w:lineRule="auto"/>
        <w:ind w:left="360"/>
        <w:rPr>
          <w:sz w:val="19"/>
          <w:szCs w:val="19"/>
        </w:rPr>
      </w:pPr>
      <w:r w:rsidRPr="00406602">
        <w:rPr>
          <w:sz w:val="19"/>
          <w:szCs w:val="19"/>
        </w:rPr>
        <w:t>3.2. Dalyvis įsipareigoja lankyti mokymus pagal iš anksto su organizatoriumi suderintą grafiką.</w:t>
      </w:r>
    </w:p>
    <w:p w:rsidR="00013212" w:rsidRPr="005B343F" w:rsidRDefault="00013212" w:rsidP="0041594B">
      <w:pPr>
        <w:pStyle w:val="ListParagraph"/>
        <w:spacing w:line="240" w:lineRule="auto"/>
        <w:ind w:left="360"/>
        <w:rPr>
          <w:sz w:val="19"/>
          <w:szCs w:val="19"/>
          <w:lang w:val="lt-LT"/>
        </w:rPr>
      </w:pPr>
      <w:r>
        <w:rPr>
          <w:sz w:val="19"/>
          <w:szCs w:val="19"/>
        </w:rPr>
        <w:lastRenderedPageBreak/>
        <w:t>3.2.1. Individ</w:t>
      </w:r>
      <w:r w:rsidR="005B343F">
        <w:rPr>
          <w:sz w:val="19"/>
          <w:szCs w:val="19"/>
        </w:rPr>
        <w:t>ua</w:t>
      </w:r>
      <w:r>
        <w:rPr>
          <w:sz w:val="19"/>
          <w:szCs w:val="19"/>
        </w:rPr>
        <w:t>li</w:t>
      </w:r>
      <w:r>
        <w:rPr>
          <w:sz w:val="19"/>
          <w:szCs w:val="19"/>
          <w:lang w:val="lt-LT"/>
        </w:rPr>
        <w:t>ų mokymų atveju dalyvis įsipareigoj</w:t>
      </w:r>
      <w:r w:rsidR="005B343F">
        <w:rPr>
          <w:sz w:val="19"/>
          <w:szCs w:val="19"/>
          <w:lang w:val="lt-LT"/>
        </w:rPr>
        <w:t xml:space="preserve">a </w:t>
      </w:r>
      <w:r>
        <w:rPr>
          <w:sz w:val="19"/>
          <w:szCs w:val="19"/>
          <w:lang w:val="lt-LT"/>
        </w:rPr>
        <w:t xml:space="preserve">ne vėliau nei </w:t>
      </w:r>
      <w:r>
        <w:rPr>
          <w:sz w:val="19"/>
          <w:szCs w:val="19"/>
        </w:rPr>
        <w:t>24 val. Iki sutarto</w:t>
      </w:r>
      <w:r w:rsidR="005B343F">
        <w:rPr>
          <w:sz w:val="19"/>
          <w:szCs w:val="19"/>
        </w:rPr>
        <w:t>s paskaitos pranešti apie nedalyvavimą pamokoje. Jeigu apie nedalyvavimą pranešama vėliau, tuomet laikoma, jog paslauga atlikta ir mokestis už pamoką nuskaitomas.</w:t>
      </w:r>
    </w:p>
    <w:p w:rsidR="00C771B2" w:rsidRPr="00013212" w:rsidRDefault="00C771B2" w:rsidP="0041594B">
      <w:pPr>
        <w:pStyle w:val="ListParagraph"/>
        <w:spacing w:line="240" w:lineRule="auto"/>
        <w:ind w:left="360"/>
        <w:rPr>
          <w:sz w:val="19"/>
          <w:szCs w:val="19"/>
          <w:lang w:val="lt-LT"/>
        </w:rPr>
      </w:pPr>
      <w:r w:rsidRPr="00013212">
        <w:rPr>
          <w:sz w:val="19"/>
          <w:szCs w:val="19"/>
          <w:lang w:val="lt-LT"/>
        </w:rPr>
        <w:t>3.3.</w:t>
      </w:r>
      <w:r w:rsidR="00285233" w:rsidRPr="00013212">
        <w:rPr>
          <w:sz w:val="19"/>
          <w:szCs w:val="19"/>
          <w:lang w:val="lt-LT"/>
        </w:rPr>
        <w:t xml:space="preserve"> Dalyvis įsipareigoja užtikrinti, kad laikysis mokymus vykdančių dėstytojų nurodymų, bendrų etikos bei moralės principų, įmonės, kurioje vykdomi mokymai</w:t>
      </w:r>
      <w:r w:rsidR="00013212" w:rsidRPr="00013212">
        <w:rPr>
          <w:sz w:val="19"/>
          <w:szCs w:val="19"/>
          <w:lang w:val="lt-LT"/>
        </w:rPr>
        <w:t>, tvarkos taisykli</w:t>
      </w:r>
      <w:r w:rsidR="00013212">
        <w:rPr>
          <w:sz w:val="19"/>
          <w:szCs w:val="19"/>
          <w:lang w:val="lt-LT"/>
        </w:rPr>
        <w:t>ų.</w:t>
      </w:r>
    </w:p>
    <w:p w:rsidR="00285233" w:rsidRPr="00013212" w:rsidRDefault="00285233" w:rsidP="0041594B">
      <w:pPr>
        <w:pStyle w:val="ListParagraph"/>
        <w:spacing w:line="240" w:lineRule="auto"/>
        <w:ind w:left="360"/>
        <w:rPr>
          <w:sz w:val="19"/>
          <w:szCs w:val="19"/>
          <w:lang w:val="lt-LT"/>
        </w:rPr>
      </w:pPr>
      <w:r w:rsidRPr="00013212">
        <w:rPr>
          <w:sz w:val="19"/>
          <w:szCs w:val="19"/>
          <w:lang w:val="lt-LT"/>
        </w:rPr>
        <w:t>3.4. Dalyvis įsipareigoja atlyginti padarytą žalą mokymus organizuojančiai įmonei ir/ar t</w:t>
      </w:r>
      <w:r w:rsidR="005B343F">
        <w:rPr>
          <w:sz w:val="19"/>
          <w:szCs w:val="19"/>
          <w:lang w:val="lt-LT"/>
        </w:rPr>
        <w:t>r</w:t>
      </w:r>
      <w:r w:rsidRPr="00013212">
        <w:rPr>
          <w:sz w:val="19"/>
          <w:szCs w:val="19"/>
          <w:lang w:val="lt-LT"/>
        </w:rPr>
        <w:t>etiesiems asmenims (sugadintą inventorių ir</w:t>
      </w:r>
      <w:r w:rsidR="00013212">
        <w:rPr>
          <w:sz w:val="19"/>
          <w:szCs w:val="19"/>
          <w:lang w:val="lt-LT"/>
        </w:rPr>
        <w:t xml:space="preserve"> </w:t>
      </w:r>
      <w:r w:rsidRPr="00013212">
        <w:rPr>
          <w:sz w:val="19"/>
          <w:szCs w:val="19"/>
          <w:lang w:val="lt-LT"/>
        </w:rPr>
        <w:t>kt.).</w:t>
      </w:r>
    </w:p>
    <w:p w:rsidR="00285233" w:rsidRPr="00013212" w:rsidRDefault="00285233" w:rsidP="0041594B">
      <w:pPr>
        <w:pStyle w:val="ListParagraph"/>
        <w:spacing w:line="240" w:lineRule="auto"/>
        <w:ind w:left="360"/>
        <w:rPr>
          <w:sz w:val="19"/>
          <w:szCs w:val="19"/>
          <w:lang w:val="lt-LT"/>
        </w:rPr>
      </w:pPr>
      <w:r w:rsidRPr="00013212">
        <w:rPr>
          <w:sz w:val="19"/>
          <w:szCs w:val="19"/>
          <w:lang w:val="lt-LT"/>
        </w:rPr>
        <w:t>3.5. Dalyvis turi teisę atsisakyti vykdomų mokymų, raštiškai informuodamas apie tai organizatorių, tokiu atveju šios sutarties 4.1. punkte nustatytas mokesti</w:t>
      </w:r>
      <w:r w:rsidR="00DD752B" w:rsidRPr="00013212">
        <w:rPr>
          <w:sz w:val="19"/>
          <w:szCs w:val="19"/>
          <w:lang w:val="lt-LT"/>
        </w:rPr>
        <w:t>s</w:t>
      </w:r>
      <w:r w:rsidRPr="00013212">
        <w:rPr>
          <w:sz w:val="19"/>
          <w:szCs w:val="19"/>
          <w:lang w:val="lt-LT"/>
        </w:rPr>
        <w:t xml:space="preserve"> dalyviui grąžinamas šios sutarties 4.3</w:t>
      </w:r>
      <w:r w:rsidR="00013212" w:rsidRPr="00013212">
        <w:rPr>
          <w:sz w:val="19"/>
          <w:szCs w:val="19"/>
          <w:lang w:val="lt-LT"/>
        </w:rPr>
        <w:t xml:space="preserve"> </w:t>
      </w:r>
      <w:r w:rsidR="00013212">
        <w:rPr>
          <w:sz w:val="19"/>
          <w:szCs w:val="19"/>
          <w:lang w:val="lt-LT"/>
        </w:rPr>
        <w:t>ir 4.4.</w:t>
      </w:r>
      <w:r w:rsidRPr="00013212">
        <w:rPr>
          <w:sz w:val="19"/>
          <w:szCs w:val="19"/>
          <w:lang w:val="lt-LT"/>
        </w:rPr>
        <w:t xml:space="preserve"> punkt</w:t>
      </w:r>
      <w:r w:rsidR="00013212">
        <w:rPr>
          <w:sz w:val="19"/>
          <w:szCs w:val="19"/>
          <w:lang w:val="lt-LT"/>
        </w:rPr>
        <w:t xml:space="preserve">uose </w:t>
      </w:r>
      <w:r w:rsidRPr="00013212">
        <w:rPr>
          <w:sz w:val="19"/>
          <w:szCs w:val="19"/>
          <w:lang w:val="lt-LT"/>
        </w:rPr>
        <w:t>nustatyta tvarka.</w:t>
      </w:r>
    </w:p>
    <w:p w:rsidR="00451F59" w:rsidRPr="00406602" w:rsidRDefault="00451F59" w:rsidP="0041594B">
      <w:pPr>
        <w:pStyle w:val="ListParagraph"/>
        <w:spacing w:line="240" w:lineRule="auto"/>
        <w:ind w:left="360"/>
        <w:rPr>
          <w:sz w:val="19"/>
          <w:szCs w:val="19"/>
          <w:lang w:val="lt-LT"/>
        </w:rPr>
      </w:pPr>
      <w:r w:rsidRPr="00263F55">
        <w:rPr>
          <w:sz w:val="19"/>
          <w:szCs w:val="19"/>
          <w:lang w:val="lt-LT"/>
        </w:rPr>
        <w:t>3.5.1. Atsisakymo priežastimi negali būti dalyvių skačius grupėje. (grupėje gali b</w:t>
      </w:r>
      <w:r w:rsidRPr="00406602">
        <w:rPr>
          <w:sz w:val="19"/>
          <w:szCs w:val="19"/>
          <w:lang w:val="lt-LT"/>
        </w:rPr>
        <w:t>ūti nuo 4 iki 10 dalyvių, nebent organizatorius nusprendžia kitaip ir daugiau nei 50</w:t>
      </w:r>
      <w:r w:rsidRPr="00263F55">
        <w:rPr>
          <w:sz w:val="19"/>
          <w:szCs w:val="19"/>
          <w:lang w:val="lt-LT"/>
        </w:rPr>
        <w:t>%</w:t>
      </w:r>
      <w:r w:rsidRPr="00406602">
        <w:rPr>
          <w:sz w:val="19"/>
          <w:szCs w:val="19"/>
          <w:lang w:val="lt-LT"/>
        </w:rPr>
        <w:t xml:space="preserve"> dalyvių pritaria organizatoriaus sprendimui).</w:t>
      </w:r>
    </w:p>
    <w:p w:rsidR="00A50220" w:rsidRPr="00263F55" w:rsidRDefault="00A50220" w:rsidP="0041594B">
      <w:pPr>
        <w:pStyle w:val="ListParagraph"/>
        <w:spacing w:line="240" w:lineRule="auto"/>
        <w:ind w:left="360"/>
        <w:rPr>
          <w:sz w:val="19"/>
          <w:szCs w:val="19"/>
          <w:lang w:val="lt-LT"/>
        </w:rPr>
      </w:pPr>
    </w:p>
    <w:p w:rsidR="00285233" w:rsidRPr="00263F55" w:rsidRDefault="00285233" w:rsidP="0041594B">
      <w:pPr>
        <w:pStyle w:val="ListParagraph"/>
        <w:numPr>
          <w:ilvl w:val="0"/>
          <w:numId w:val="3"/>
        </w:numPr>
        <w:spacing w:line="240" w:lineRule="auto"/>
        <w:rPr>
          <w:b/>
          <w:sz w:val="19"/>
          <w:szCs w:val="19"/>
          <w:lang w:val="lt-LT"/>
        </w:rPr>
      </w:pPr>
      <w:r w:rsidRPr="00263F55">
        <w:rPr>
          <w:b/>
          <w:sz w:val="19"/>
          <w:szCs w:val="19"/>
          <w:lang w:val="lt-LT"/>
        </w:rPr>
        <w:t>Paslaugų kaina ir apmokėjimo sąlygos.</w:t>
      </w:r>
    </w:p>
    <w:p w:rsidR="00A50220" w:rsidRPr="00263F55" w:rsidRDefault="00A50220" w:rsidP="00A50220">
      <w:pPr>
        <w:pStyle w:val="ListParagraph"/>
        <w:spacing w:line="240" w:lineRule="auto"/>
        <w:ind w:left="360"/>
        <w:rPr>
          <w:b/>
          <w:sz w:val="19"/>
          <w:szCs w:val="19"/>
          <w:lang w:val="lt-LT"/>
        </w:rPr>
      </w:pPr>
    </w:p>
    <w:p w:rsidR="00285233" w:rsidRPr="00263F55" w:rsidRDefault="00285233" w:rsidP="0041594B">
      <w:pPr>
        <w:pStyle w:val="ListParagraph"/>
        <w:spacing w:line="240" w:lineRule="auto"/>
        <w:ind w:left="360"/>
        <w:rPr>
          <w:sz w:val="19"/>
          <w:szCs w:val="19"/>
          <w:lang w:val="lt-LT"/>
        </w:rPr>
      </w:pPr>
      <w:r w:rsidRPr="00263F55">
        <w:rPr>
          <w:sz w:val="19"/>
          <w:szCs w:val="19"/>
          <w:lang w:val="lt-LT"/>
        </w:rPr>
        <w:t xml:space="preserve">4.1. </w:t>
      </w:r>
      <w:r w:rsidR="008260C2" w:rsidRPr="00263F55">
        <w:rPr>
          <w:sz w:val="19"/>
          <w:szCs w:val="19"/>
          <w:lang w:val="lt-LT"/>
        </w:rPr>
        <w:t xml:space="preserve">Už mokymus dalyvis privalo sumokėti </w:t>
      </w:r>
      <w:r w:rsidR="00263F55">
        <w:rPr>
          <w:b/>
          <w:sz w:val="19"/>
          <w:szCs w:val="19"/>
          <w:lang w:val="lt-LT"/>
        </w:rPr>
        <w:t xml:space="preserve">_____ </w:t>
      </w:r>
      <w:r w:rsidR="008260C2" w:rsidRPr="00263F55">
        <w:rPr>
          <w:sz w:val="19"/>
          <w:szCs w:val="19"/>
          <w:lang w:val="lt-LT"/>
        </w:rPr>
        <w:t xml:space="preserve">eur mokestį iki </w:t>
      </w:r>
      <w:r w:rsidR="00263F55">
        <w:rPr>
          <w:b/>
          <w:sz w:val="19"/>
          <w:szCs w:val="19"/>
          <w:lang w:val="lt-LT"/>
        </w:rPr>
        <w:t>_____________</w:t>
      </w:r>
      <w:r w:rsidR="008260C2" w:rsidRPr="00263F55">
        <w:rPr>
          <w:sz w:val="19"/>
          <w:szCs w:val="19"/>
          <w:lang w:val="lt-LT"/>
        </w:rPr>
        <w:t xml:space="preserve">. </w:t>
      </w:r>
      <w:r w:rsidRPr="00263F55">
        <w:rPr>
          <w:sz w:val="19"/>
          <w:szCs w:val="19"/>
          <w:lang w:val="lt-LT"/>
        </w:rPr>
        <w:t>Nustatytas mokėjimas mokamas bankiniu pavedimu į sutartyje n</w:t>
      </w:r>
      <w:r w:rsidR="00DD752B" w:rsidRPr="00263F55">
        <w:rPr>
          <w:sz w:val="19"/>
          <w:szCs w:val="19"/>
          <w:lang w:val="lt-LT"/>
        </w:rPr>
        <w:t>urodytą organizatoriaus</w:t>
      </w:r>
      <w:r w:rsidRPr="00263F55">
        <w:rPr>
          <w:sz w:val="19"/>
          <w:szCs w:val="19"/>
          <w:lang w:val="lt-LT"/>
        </w:rPr>
        <w:t xml:space="preserve"> sąskaitą.</w:t>
      </w:r>
    </w:p>
    <w:p w:rsidR="00285233" w:rsidRPr="00263F55" w:rsidRDefault="00285233" w:rsidP="0041594B">
      <w:pPr>
        <w:pStyle w:val="ListParagraph"/>
        <w:spacing w:line="240" w:lineRule="auto"/>
        <w:ind w:left="360"/>
        <w:rPr>
          <w:sz w:val="19"/>
          <w:szCs w:val="19"/>
          <w:lang w:val="lt-LT"/>
        </w:rPr>
      </w:pPr>
      <w:r w:rsidRPr="00263F55">
        <w:rPr>
          <w:sz w:val="19"/>
          <w:szCs w:val="19"/>
          <w:lang w:val="lt-LT"/>
        </w:rPr>
        <w:t>4.2. Dalyviui laiku nesumokėjus 4.1. punkte numatyto mokesčio ar jo dalies, organizatorius turi teisę vienašališku sprendimu sustabdyti visų pagal šią sutartį prisiimtų įsipareigojimų vykdymą.</w:t>
      </w:r>
    </w:p>
    <w:p w:rsidR="00A50220" w:rsidRPr="00263F55" w:rsidRDefault="00285233" w:rsidP="00A50220">
      <w:pPr>
        <w:pStyle w:val="ListParagraph"/>
        <w:spacing w:line="240" w:lineRule="auto"/>
        <w:ind w:left="360"/>
        <w:rPr>
          <w:sz w:val="19"/>
          <w:szCs w:val="19"/>
          <w:lang w:val="lt-LT"/>
        </w:rPr>
      </w:pPr>
      <w:r w:rsidRPr="00263F55">
        <w:rPr>
          <w:sz w:val="19"/>
          <w:szCs w:val="19"/>
          <w:lang w:val="lt-LT"/>
        </w:rPr>
        <w:t>4.3. Dalyviui atsisakius vykdomų mokymų</w:t>
      </w:r>
      <w:r w:rsidR="0016306A" w:rsidRPr="00263F55">
        <w:rPr>
          <w:sz w:val="19"/>
          <w:szCs w:val="19"/>
          <w:lang w:val="lt-LT"/>
        </w:rPr>
        <w:t xml:space="preserve"> likus 2 (dviems) darbo dienoms iki mokymų pradžios, grąžinamas visas mokestis, sumokėtas pagal 4.1. sutarties punktą.</w:t>
      </w:r>
      <w:r w:rsidR="00013212" w:rsidRPr="00263F55">
        <w:rPr>
          <w:sz w:val="19"/>
          <w:szCs w:val="19"/>
          <w:lang w:val="lt-LT"/>
        </w:rPr>
        <w:t xml:space="preserve"> </w:t>
      </w:r>
    </w:p>
    <w:p w:rsidR="00013212" w:rsidRPr="00013212" w:rsidRDefault="00013212" w:rsidP="00A50220">
      <w:pPr>
        <w:pStyle w:val="ListParagraph"/>
        <w:spacing w:line="240" w:lineRule="auto"/>
        <w:ind w:left="360"/>
        <w:rPr>
          <w:sz w:val="19"/>
          <w:szCs w:val="19"/>
          <w:lang w:val="lt-LT"/>
        </w:rPr>
      </w:pPr>
      <w:r w:rsidRPr="00263F55">
        <w:rPr>
          <w:sz w:val="19"/>
          <w:szCs w:val="19"/>
          <w:lang w:val="lt-LT"/>
        </w:rPr>
        <w:t>4.4. Dalyviui atsisakius vykdom</w:t>
      </w:r>
      <w:r>
        <w:rPr>
          <w:sz w:val="19"/>
          <w:szCs w:val="19"/>
          <w:lang w:val="lt-LT"/>
        </w:rPr>
        <w:t xml:space="preserve">ų mokymų mokymams prasidėjus, grąžinamas likutis už neįvykdytas paslaugas nuskaičiavus </w:t>
      </w:r>
      <w:r w:rsidRPr="00263F55">
        <w:rPr>
          <w:sz w:val="19"/>
          <w:szCs w:val="19"/>
          <w:lang w:val="lt-LT"/>
        </w:rPr>
        <w:t>20 proc. dyd</w:t>
      </w:r>
      <w:r>
        <w:rPr>
          <w:sz w:val="19"/>
          <w:szCs w:val="19"/>
          <w:lang w:val="lt-LT"/>
        </w:rPr>
        <w:t>žio administravimo mokestį nuo likutinės sumos.</w:t>
      </w:r>
    </w:p>
    <w:p w:rsidR="00A50220" w:rsidRPr="00263F55" w:rsidRDefault="00A50220" w:rsidP="00A50220">
      <w:pPr>
        <w:pStyle w:val="ListParagraph"/>
        <w:spacing w:line="240" w:lineRule="auto"/>
        <w:ind w:left="360"/>
        <w:rPr>
          <w:sz w:val="19"/>
          <w:szCs w:val="19"/>
          <w:lang w:val="lt-LT"/>
        </w:rPr>
      </w:pPr>
    </w:p>
    <w:p w:rsidR="0016306A" w:rsidRDefault="0016306A" w:rsidP="0041594B">
      <w:pPr>
        <w:pStyle w:val="ListParagraph"/>
        <w:numPr>
          <w:ilvl w:val="0"/>
          <w:numId w:val="3"/>
        </w:numPr>
        <w:spacing w:line="240" w:lineRule="auto"/>
        <w:rPr>
          <w:b/>
          <w:sz w:val="19"/>
          <w:szCs w:val="19"/>
        </w:rPr>
      </w:pPr>
      <w:r w:rsidRPr="00406602">
        <w:rPr>
          <w:b/>
          <w:sz w:val="19"/>
          <w:szCs w:val="19"/>
        </w:rPr>
        <w:t>Bendrosios sąlygos.</w:t>
      </w:r>
    </w:p>
    <w:p w:rsidR="005B343F" w:rsidRPr="005B343F" w:rsidRDefault="005B343F" w:rsidP="005B343F">
      <w:pPr>
        <w:pStyle w:val="ListParagraph"/>
        <w:spacing w:line="240" w:lineRule="auto"/>
        <w:ind w:left="360"/>
        <w:rPr>
          <w:sz w:val="19"/>
          <w:szCs w:val="19"/>
          <w:lang w:val="lt-LT"/>
        </w:rPr>
      </w:pPr>
      <w:r w:rsidRPr="005B343F">
        <w:rPr>
          <w:sz w:val="19"/>
          <w:szCs w:val="19"/>
        </w:rPr>
        <w:t xml:space="preserve">5.1. </w:t>
      </w:r>
      <w:r w:rsidRPr="005B343F">
        <w:rPr>
          <w:sz w:val="19"/>
          <w:szCs w:val="19"/>
          <w:lang w:val="lt-LT"/>
        </w:rPr>
        <w:t>Šalys įsipareigoj</w:t>
      </w:r>
      <w:r>
        <w:rPr>
          <w:sz w:val="19"/>
          <w:szCs w:val="19"/>
          <w:lang w:val="lt-LT"/>
        </w:rPr>
        <w:t>a</w:t>
      </w:r>
      <w:r w:rsidRPr="005B343F">
        <w:rPr>
          <w:sz w:val="19"/>
          <w:szCs w:val="19"/>
          <w:lang w:val="lt-LT"/>
        </w:rPr>
        <w:t xml:space="preserve"> saugoti informaciją, nurodytą šioje sutartyje, </w:t>
      </w:r>
      <w:r>
        <w:rPr>
          <w:sz w:val="19"/>
          <w:szCs w:val="19"/>
          <w:lang w:val="lt-LT"/>
        </w:rPr>
        <w:t xml:space="preserve">taip pat </w:t>
      </w:r>
      <w:r w:rsidRPr="005B343F">
        <w:rPr>
          <w:sz w:val="19"/>
          <w:szCs w:val="19"/>
          <w:lang w:val="lt-LT"/>
        </w:rPr>
        <w:t xml:space="preserve">informacijos, kurią šalys gavo/suteikė </w:t>
      </w:r>
      <w:r>
        <w:rPr>
          <w:sz w:val="19"/>
          <w:szCs w:val="19"/>
          <w:lang w:val="lt-LT"/>
        </w:rPr>
        <w:t xml:space="preserve">viena kitais šios </w:t>
      </w:r>
      <w:r w:rsidRPr="005B343F">
        <w:rPr>
          <w:sz w:val="19"/>
          <w:szCs w:val="19"/>
          <w:lang w:val="lt-LT"/>
        </w:rPr>
        <w:t>sutarties sudarymo metu, konfidencialumą ir be išankstinio raštiško kitos šalies sutikimo neskleisti šios informacijos tretiesiems asmenims, išskyrus įstatymų numatytais atvejais arba jeigu toks atskleidimas reikalingas tinkamiems šalių įsipareigojimams pagal sutartį vykdymui.</w:t>
      </w:r>
    </w:p>
    <w:p w:rsidR="0016306A" w:rsidRPr="00263F55" w:rsidRDefault="0016306A" w:rsidP="0041594B">
      <w:pPr>
        <w:pStyle w:val="ListParagraph"/>
        <w:spacing w:line="240" w:lineRule="auto"/>
        <w:ind w:left="360"/>
        <w:rPr>
          <w:sz w:val="19"/>
          <w:szCs w:val="19"/>
          <w:lang w:val="lt-LT"/>
        </w:rPr>
      </w:pPr>
      <w:r w:rsidRPr="005B343F">
        <w:rPr>
          <w:sz w:val="19"/>
          <w:szCs w:val="19"/>
          <w:lang w:val="lt-LT"/>
        </w:rPr>
        <w:t>5.</w:t>
      </w:r>
      <w:r w:rsidR="000F6FAA" w:rsidRPr="000F6FAA">
        <w:rPr>
          <w:sz w:val="19"/>
          <w:szCs w:val="19"/>
          <w:lang w:val="lt-LT"/>
        </w:rPr>
        <w:t>2</w:t>
      </w:r>
      <w:r w:rsidRPr="005B343F">
        <w:rPr>
          <w:sz w:val="19"/>
          <w:szCs w:val="19"/>
          <w:lang w:val="lt-LT"/>
        </w:rPr>
        <w:t xml:space="preserve">. Ginčai, kylantys iš šios sutarties nuostatų, sprendžiami derybų keliu, o nepavykus susitarti – Lietuvos Respublikos įstatymų numatyta tvarka. </w:t>
      </w:r>
      <w:r w:rsidRPr="00263F55">
        <w:rPr>
          <w:sz w:val="19"/>
          <w:szCs w:val="19"/>
          <w:lang w:val="lt-LT"/>
        </w:rPr>
        <w:t>Šalių susitarimu yra nustatoma, kad visi ginčai, kylantys iš šios sutarties nuostatų, bus sprendžiami teisme pagal organizatoriaus buveinės vietą.</w:t>
      </w:r>
    </w:p>
    <w:p w:rsidR="0016306A" w:rsidRPr="00263F55" w:rsidRDefault="0016306A" w:rsidP="0041594B">
      <w:pPr>
        <w:pStyle w:val="ListParagraph"/>
        <w:spacing w:line="240" w:lineRule="auto"/>
        <w:ind w:left="360"/>
        <w:rPr>
          <w:sz w:val="19"/>
          <w:szCs w:val="19"/>
          <w:lang w:val="lt-LT"/>
        </w:rPr>
      </w:pPr>
      <w:r w:rsidRPr="00263F55">
        <w:rPr>
          <w:sz w:val="19"/>
          <w:szCs w:val="19"/>
          <w:lang w:val="lt-LT"/>
        </w:rPr>
        <w:t>5.</w:t>
      </w:r>
      <w:r w:rsidR="000F6FAA" w:rsidRPr="00263F55">
        <w:rPr>
          <w:sz w:val="19"/>
          <w:szCs w:val="19"/>
          <w:lang w:val="lt-LT"/>
        </w:rPr>
        <w:t>3</w:t>
      </w:r>
      <w:r w:rsidRPr="00263F55">
        <w:rPr>
          <w:sz w:val="19"/>
          <w:szCs w:val="19"/>
          <w:lang w:val="lt-LT"/>
        </w:rPr>
        <w:t>. Ši sutartis gali būti keičiama ar papildoma raštišku šalių susitarimu. Sutarties pakeitimai ir papildymai įsigalioja nuo jų pasirašymo momento.</w:t>
      </w:r>
    </w:p>
    <w:p w:rsidR="0016306A" w:rsidRPr="00263F55" w:rsidRDefault="0016306A" w:rsidP="0041594B">
      <w:pPr>
        <w:pStyle w:val="ListParagraph"/>
        <w:spacing w:line="240" w:lineRule="auto"/>
        <w:ind w:left="360"/>
        <w:rPr>
          <w:sz w:val="19"/>
          <w:szCs w:val="19"/>
          <w:lang w:val="lt-LT"/>
        </w:rPr>
      </w:pPr>
      <w:r w:rsidRPr="00263F55">
        <w:rPr>
          <w:sz w:val="19"/>
          <w:szCs w:val="19"/>
          <w:lang w:val="lt-LT"/>
        </w:rPr>
        <w:t>5.</w:t>
      </w:r>
      <w:r w:rsidR="000F6FAA" w:rsidRPr="00263F55">
        <w:rPr>
          <w:sz w:val="19"/>
          <w:szCs w:val="19"/>
          <w:lang w:val="lt-LT"/>
        </w:rPr>
        <w:t>4</w:t>
      </w:r>
      <w:r w:rsidRPr="00263F55">
        <w:rPr>
          <w:sz w:val="19"/>
          <w:szCs w:val="19"/>
          <w:lang w:val="lt-LT"/>
        </w:rPr>
        <w:t>. Ši sutartis sudaryta dviem egzemplioriais, kurie turi vienodą teisinę galią, ir kurie po vieną įteikti šalims.</w:t>
      </w:r>
    </w:p>
    <w:p w:rsidR="0016306A" w:rsidRPr="00263F55" w:rsidRDefault="0016306A" w:rsidP="0041594B">
      <w:pPr>
        <w:pStyle w:val="ListParagraph"/>
        <w:spacing w:line="240" w:lineRule="auto"/>
        <w:ind w:left="360"/>
        <w:rPr>
          <w:sz w:val="19"/>
          <w:szCs w:val="19"/>
          <w:lang w:val="lt-LT"/>
        </w:rPr>
      </w:pPr>
      <w:r w:rsidRPr="00263F55">
        <w:rPr>
          <w:sz w:val="19"/>
          <w:szCs w:val="19"/>
          <w:lang w:val="lt-LT"/>
        </w:rPr>
        <w:t>5.</w:t>
      </w:r>
      <w:r w:rsidR="000F6FAA" w:rsidRPr="00263F55">
        <w:rPr>
          <w:sz w:val="19"/>
          <w:szCs w:val="19"/>
          <w:lang w:val="lt-LT"/>
        </w:rPr>
        <w:t>5</w:t>
      </w:r>
      <w:r w:rsidRPr="00263F55">
        <w:rPr>
          <w:sz w:val="19"/>
          <w:szCs w:val="19"/>
          <w:lang w:val="lt-LT"/>
        </w:rPr>
        <w:t>. Pranešimai, sąskaitos ir dalykinė korespondencija tarp šalių bus siunčiama šios sutarties 6 punkte nurodytais adresais. Šalių elektroniniu paštu siųsta ir gauta korespondencija laikoma įteikta ir gauta. Pasikeitus šalių adresams ar rekvizitams</w:t>
      </w:r>
      <w:r w:rsidR="0041594B" w:rsidRPr="00263F55">
        <w:rPr>
          <w:sz w:val="19"/>
          <w:szCs w:val="19"/>
          <w:lang w:val="lt-LT"/>
        </w:rPr>
        <w:t>, šalys privalo viena kitą nedelsiant informuoti apie pasikeitimus.</w:t>
      </w:r>
    </w:p>
    <w:p w:rsidR="0041594B" w:rsidRPr="00263F55" w:rsidRDefault="0041594B" w:rsidP="00A50220">
      <w:pPr>
        <w:pStyle w:val="ListParagraph"/>
        <w:spacing w:line="240" w:lineRule="auto"/>
        <w:ind w:left="360"/>
        <w:rPr>
          <w:sz w:val="19"/>
          <w:szCs w:val="19"/>
          <w:lang w:val="lt-LT"/>
        </w:rPr>
      </w:pPr>
      <w:r w:rsidRPr="00263F55">
        <w:rPr>
          <w:sz w:val="19"/>
          <w:szCs w:val="19"/>
          <w:lang w:val="lt-LT"/>
        </w:rPr>
        <w:t>5.</w:t>
      </w:r>
      <w:r w:rsidR="000F6FAA" w:rsidRPr="00263F55">
        <w:rPr>
          <w:sz w:val="19"/>
          <w:szCs w:val="19"/>
          <w:lang w:val="lt-LT"/>
        </w:rPr>
        <w:t>6</w:t>
      </w:r>
      <w:r w:rsidRPr="00263F55">
        <w:rPr>
          <w:sz w:val="19"/>
          <w:szCs w:val="19"/>
          <w:lang w:val="lt-LT"/>
        </w:rPr>
        <w:t>. Abi šalys perskaitė šią sutartį, suprato jos turinį ir pasekmes, ir pasirašė ją kaip dokumentą, atitinkantį jų poreikius ir tikslus.</w:t>
      </w:r>
    </w:p>
    <w:p w:rsidR="00A50220" w:rsidRPr="00263F55" w:rsidRDefault="00A50220" w:rsidP="00A50220">
      <w:pPr>
        <w:pStyle w:val="ListParagraph"/>
        <w:spacing w:line="240" w:lineRule="auto"/>
        <w:ind w:left="360"/>
        <w:rPr>
          <w:sz w:val="19"/>
          <w:szCs w:val="19"/>
          <w:lang w:val="lt-LT"/>
        </w:rPr>
      </w:pPr>
    </w:p>
    <w:p w:rsidR="0041594B" w:rsidRPr="00263F55" w:rsidRDefault="0041594B" w:rsidP="0041594B">
      <w:pPr>
        <w:pStyle w:val="ListParagraph"/>
        <w:numPr>
          <w:ilvl w:val="0"/>
          <w:numId w:val="3"/>
        </w:numPr>
        <w:spacing w:line="240" w:lineRule="auto"/>
        <w:rPr>
          <w:b/>
          <w:sz w:val="19"/>
          <w:szCs w:val="19"/>
          <w:lang w:val="lt-LT"/>
        </w:rPr>
      </w:pPr>
      <w:r w:rsidRPr="00263F55">
        <w:rPr>
          <w:b/>
          <w:sz w:val="19"/>
          <w:szCs w:val="19"/>
          <w:lang w:val="lt-LT"/>
        </w:rPr>
        <w:t>Juridiniai šalių adresai, rekvizitai bei parašai.</w:t>
      </w:r>
    </w:p>
    <w:p w:rsidR="007C0FA1" w:rsidRPr="00263F55" w:rsidRDefault="007C0FA1" w:rsidP="0016306A">
      <w:pPr>
        <w:pStyle w:val="ListParagraph"/>
        <w:ind w:left="360"/>
        <w:rPr>
          <w:sz w:val="19"/>
          <w:szCs w:val="19"/>
          <w:lang w:val="lt-LT"/>
        </w:rPr>
      </w:pPr>
    </w:p>
    <w:tbl>
      <w:tblPr>
        <w:tblStyle w:val="TableGrid"/>
        <w:tblW w:w="0" w:type="auto"/>
        <w:tblInd w:w="360" w:type="dxa"/>
        <w:tblLook w:val="04A0" w:firstRow="1" w:lastRow="0" w:firstColumn="1" w:lastColumn="0" w:noHBand="0" w:noVBand="1"/>
      </w:tblPr>
      <w:tblGrid>
        <w:gridCol w:w="4530"/>
        <w:gridCol w:w="4470"/>
      </w:tblGrid>
      <w:tr w:rsidR="007C0FA1" w:rsidRPr="00406602" w:rsidTr="00406602">
        <w:trPr>
          <w:trHeight w:val="677"/>
        </w:trPr>
        <w:tc>
          <w:tcPr>
            <w:tcW w:w="4788" w:type="dxa"/>
            <w:tcBorders>
              <w:top w:val="nil"/>
              <w:left w:val="nil"/>
              <w:bottom w:val="single" w:sz="4" w:space="0" w:color="000000" w:themeColor="text1"/>
              <w:right w:val="nil"/>
            </w:tcBorders>
          </w:tcPr>
          <w:p w:rsidR="0041594B" w:rsidRPr="00406602" w:rsidRDefault="0041594B" w:rsidP="0016306A">
            <w:pPr>
              <w:pStyle w:val="ListParagraph"/>
              <w:ind w:left="0"/>
              <w:rPr>
                <w:b/>
                <w:sz w:val="19"/>
                <w:szCs w:val="19"/>
              </w:rPr>
            </w:pPr>
            <w:r w:rsidRPr="00406602">
              <w:rPr>
                <w:b/>
                <w:sz w:val="19"/>
                <w:szCs w:val="19"/>
              </w:rPr>
              <w:t>Organizatorius</w:t>
            </w:r>
          </w:p>
        </w:tc>
        <w:tc>
          <w:tcPr>
            <w:tcW w:w="4788" w:type="dxa"/>
            <w:tcBorders>
              <w:top w:val="nil"/>
              <w:left w:val="nil"/>
              <w:bottom w:val="single" w:sz="4" w:space="0" w:color="000000" w:themeColor="text1"/>
              <w:right w:val="nil"/>
            </w:tcBorders>
          </w:tcPr>
          <w:p w:rsidR="0041594B" w:rsidRPr="00406602" w:rsidRDefault="0041594B" w:rsidP="0016306A">
            <w:pPr>
              <w:pStyle w:val="ListParagraph"/>
              <w:ind w:left="0"/>
              <w:rPr>
                <w:b/>
                <w:sz w:val="19"/>
                <w:szCs w:val="19"/>
              </w:rPr>
            </w:pPr>
            <w:r w:rsidRPr="00406602">
              <w:rPr>
                <w:b/>
                <w:sz w:val="19"/>
                <w:szCs w:val="19"/>
              </w:rPr>
              <w:t>Dalyvis</w:t>
            </w:r>
          </w:p>
        </w:tc>
      </w:tr>
      <w:tr w:rsidR="007C0FA1" w:rsidRPr="00263F55" w:rsidTr="007C0FA1">
        <w:trPr>
          <w:trHeight w:val="1828"/>
        </w:trPr>
        <w:tc>
          <w:tcPr>
            <w:tcW w:w="4788" w:type="dxa"/>
            <w:tcBorders>
              <w:top w:val="single" w:sz="4" w:space="0" w:color="000000" w:themeColor="text1"/>
            </w:tcBorders>
          </w:tcPr>
          <w:p w:rsidR="0041594B" w:rsidRPr="00406602" w:rsidRDefault="001374B5" w:rsidP="0016306A">
            <w:pPr>
              <w:pStyle w:val="ListParagraph"/>
              <w:ind w:left="0"/>
              <w:rPr>
                <w:sz w:val="19"/>
                <w:szCs w:val="19"/>
              </w:rPr>
            </w:pPr>
            <w:r w:rsidRPr="00406602">
              <w:rPr>
                <w:sz w:val="19"/>
                <w:szCs w:val="19"/>
              </w:rPr>
              <w:t>MB “Skandinavų kalbų studija”</w:t>
            </w:r>
          </w:p>
          <w:p w:rsidR="006D5D24" w:rsidRPr="00263F55" w:rsidRDefault="00263F55" w:rsidP="0016306A">
            <w:pPr>
              <w:pStyle w:val="ListParagraph"/>
              <w:ind w:left="0"/>
              <w:rPr>
                <w:sz w:val="19"/>
                <w:szCs w:val="19"/>
                <w:lang w:val="lt-LT"/>
              </w:rPr>
            </w:pPr>
            <w:r>
              <w:rPr>
                <w:sz w:val="19"/>
                <w:szCs w:val="19"/>
              </w:rPr>
              <w:t>Ka</w:t>
            </w:r>
            <w:r>
              <w:rPr>
                <w:sz w:val="19"/>
                <w:szCs w:val="19"/>
                <w:lang w:val="lt-LT"/>
              </w:rPr>
              <w:t>štonų g. 5-8a, Vilnius</w:t>
            </w:r>
          </w:p>
          <w:p w:rsidR="007C0FA1" w:rsidRPr="00406602" w:rsidRDefault="001374B5" w:rsidP="0016306A">
            <w:pPr>
              <w:pStyle w:val="ListParagraph"/>
              <w:ind w:left="0"/>
              <w:rPr>
                <w:sz w:val="19"/>
                <w:szCs w:val="19"/>
              </w:rPr>
            </w:pPr>
            <w:r w:rsidRPr="00406602">
              <w:rPr>
                <w:sz w:val="19"/>
                <w:szCs w:val="19"/>
              </w:rPr>
              <w:t>Įm.k. 304753055</w:t>
            </w:r>
          </w:p>
          <w:p w:rsidR="007C0FA1" w:rsidRPr="00406602" w:rsidRDefault="007C0FA1" w:rsidP="0016306A">
            <w:pPr>
              <w:pStyle w:val="ListParagraph"/>
              <w:ind w:left="0"/>
              <w:rPr>
                <w:sz w:val="19"/>
                <w:szCs w:val="19"/>
              </w:rPr>
            </w:pPr>
            <w:r w:rsidRPr="00406602">
              <w:rPr>
                <w:sz w:val="19"/>
                <w:szCs w:val="19"/>
              </w:rPr>
              <w:t xml:space="preserve">Sąsk. nr: </w:t>
            </w:r>
            <w:r w:rsidR="001374B5" w:rsidRPr="00406602">
              <w:rPr>
                <w:sz w:val="19"/>
                <w:szCs w:val="19"/>
              </w:rPr>
              <w:t>LT937300010154233717</w:t>
            </w:r>
          </w:p>
          <w:p w:rsidR="007C0FA1" w:rsidRPr="00406602" w:rsidRDefault="007C0FA1" w:rsidP="0016306A">
            <w:pPr>
              <w:pStyle w:val="ListParagraph"/>
              <w:ind w:left="0"/>
              <w:rPr>
                <w:sz w:val="19"/>
                <w:szCs w:val="19"/>
                <w:lang w:val="lt-LT"/>
              </w:rPr>
            </w:pPr>
            <w:r w:rsidRPr="00406602">
              <w:rPr>
                <w:sz w:val="19"/>
                <w:szCs w:val="19"/>
              </w:rPr>
              <w:t>El. Paštas: info@norvegukursai.lt</w:t>
            </w:r>
          </w:p>
          <w:p w:rsidR="007C0FA1" w:rsidRPr="00406602" w:rsidRDefault="00815F5A" w:rsidP="00815F5A">
            <w:pPr>
              <w:pStyle w:val="ListParagraph"/>
              <w:ind w:left="0"/>
              <w:rPr>
                <w:sz w:val="19"/>
                <w:szCs w:val="19"/>
                <w:lang w:val="lt-LT"/>
              </w:rPr>
            </w:pPr>
            <w:r w:rsidRPr="00013212">
              <w:rPr>
                <w:sz w:val="19"/>
                <w:szCs w:val="19"/>
                <w:lang w:val="sv-SE"/>
              </w:rPr>
              <w:t>Interneto puslapis</w:t>
            </w:r>
            <w:r w:rsidRPr="00406602">
              <w:rPr>
                <w:sz w:val="19"/>
                <w:szCs w:val="19"/>
                <w:lang w:val="lt-LT"/>
              </w:rPr>
              <w:t>: www.norvegukursai.lt</w:t>
            </w:r>
          </w:p>
        </w:tc>
        <w:tc>
          <w:tcPr>
            <w:tcW w:w="4788" w:type="dxa"/>
            <w:tcBorders>
              <w:top w:val="single" w:sz="4" w:space="0" w:color="000000" w:themeColor="text1"/>
            </w:tcBorders>
          </w:tcPr>
          <w:p w:rsidR="007C0FA1" w:rsidRPr="00406602" w:rsidRDefault="005D571B" w:rsidP="0016306A">
            <w:pPr>
              <w:pStyle w:val="ListParagraph"/>
              <w:ind w:left="0"/>
              <w:rPr>
                <w:sz w:val="19"/>
                <w:szCs w:val="19"/>
                <w:lang w:val="lt-LT"/>
              </w:rPr>
            </w:pPr>
            <w:r>
              <w:rPr>
                <w:sz w:val="19"/>
                <w:szCs w:val="19"/>
                <w:lang w:val="lt-LT"/>
              </w:rPr>
              <w:t>Vardas/pavardė</w:t>
            </w:r>
            <w:r w:rsidR="003F52F8" w:rsidRPr="00406602">
              <w:rPr>
                <w:sz w:val="19"/>
                <w:szCs w:val="19"/>
                <w:lang w:val="lt-LT"/>
              </w:rPr>
              <w:t xml:space="preserve">: </w:t>
            </w:r>
          </w:p>
          <w:p w:rsidR="003F52F8" w:rsidRPr="00406602" w:rsidRDefault="003F52F8" w:rsidP="0016306A">
            <w:pPr>
              <w:pStyle w:val="ListParagraph"/>
              <w:ind w:left="0"/>
              <w:rPr>
                <w:sz w:val="19"/>
                <w:szCs w:val="19"/>
                <w:lang w:val="lt-LT"/>
              </w:rPr>
            </w:pPr>
          </w:p>
          <w:p w:rsidR="007C0FA1" w:rsidRPr="00406602" w:rsidRDefault="007C0FA1" w:rsidP="0016306A">
            <w:pPr>
              <w:pStyle w:val="ListParagraph"/>
              <w:ind w:left="0"/>
              <w:rPr>
                <w:sz w:val="19"/>
                <w:szCs w:val="19"/>
                <w:lang w:val="lt-LT"/>
              </w:rPr>
            </w:pPr>
            <w:r w:rsidRPr="00406602">
              <w:rPr>
                <w:sz w:val="19"/>
                <w:szCs w:val="19"/>
                <w:lang w:val="lt-LT"/>
              </w:rPr>
              <w:t>Adresas:</w:t>
            </w:r>
            <w:r w:rsidR="003F52F8" w:rsidRPr="00406602">
              <w:rPr>
                <w:sz w:val="19"/>
                <w:szCs w:val="19"/>
                <w:lang w:val="lt-LT"/>
              </w:rPr>
              <w:t xml:space="preserve"> </w:t>
            </w:r>
          </w:p>
          <w:p w:rsidR="007C0FA1" w:rsidRPr="00406602" w:rsidRDefault="007C0FA1" w:rsidP="0016306A">
            <w:pPr>
              <w:pStyle w:val="ListParagraph"/>
              <w:ind w:left="0"/>
              <w:rPr>
                <w:sz w:val="19"/>
                <w:szCs w:val="19"/>
                <w:lang w:val="lt-LT"/>
              </w:rPr>
            </w:pPr>
          </w:p>
          <w:p w:rsidR="007C0FA1" w:rsidRPr="00013212" w:rsidRDefault="005D571B" w:rsidP="0016306A">
            <w:pPr>
              <w:pStyle w:val="ListParagraph"/>
              <w:ind w:left="0"/>
              <w:rPr>
                <w:sz w:val="19"/>
                <w:szCs w:val="19"/>
                <w:lang w:val="sv-SE"/>
              </w:rPr>
            </w:pPr>
            <w:r w:rsidRPr="00013212">
              <w:rPr>
                <w:sz w:val="19"/>
                <w:szCs w:val="19"/>
                <w:lang w:val="sv-SE"/>
              </w:rPr>
              <w:t>Telefonas:</w:t>
            </w:r>
          </w:p>
          <w:p w:rsidR="005D571B" w:rsidRPr="00013212" w:rsidRDefault="005D571B" w:rsidP="0016306A">
            <w:pPr>
              <w:pStyle w:val="ListParagraph"/>
              <w:ind w:left="0"/>
              <w:rPr>
                <w:sz w:val="19"/>
                <w:szCs w:val="19"/>
                <w:lang w:val="sv-SE"/>
              </w:rPr>
            </w:pPr>
          </w:p>
          <w:p w:rsidR="007C0FA1" w:rsidRPr="00013212" w:rsidRDefault="007C0FA1" w:rsidP="00451F59">
            <w:pPr>
              <w:pStyle w:val="ListParagraph"/>
              <w:ind w:left="0"/>
              <w:rPr>
                <w:sz w:val="19"/>
                <w:szCs w:val="19"/>
                <w:lang w:val="sv-SE"/>
              </w:rPr>
            </w:pPr>
            <w:r w:rsidRPr="00013212">
              <w:rPr>
                <w:sz w:val="19"/>
                <w:szCs w:val="19"/>
                <w:lang w:val="sv-SE"/>
              </w:rPr>
              <w:t>El. paštas:</w:t>
            </w:r>
            <w:r w:rsidR="003F52F8" w:rsidRPr="00013212">
              <w:rPr>
                <w:sz w:val="19"/>
                <w:szCs w:val="19"/>
                <w:lang w:val="sv-SE"/>
              </w:rPr>
              <w:t xml:space="preserve"> </w:t>
            </w:r>
          </w:p>
        </w:tc>
      </w:tr>
    </w:tbl>
    <w:p w:rsidR="007C0FA1" w:rsidRPr="00013212" w:rsidRDefault="007C0FA1" w:rsidP="0016306A">
      <w:pPr>
        <w:pStyle w:val="ListParagraph"/>
        <w:ind w:left="360"/>
        <w:rPr>
          <w:sz w:val="19"/>
          <w:szCs w:val="19"/>
          <w:lang w:val="sv-SE"/>
        </w:rPr>
      </w:pPr>
    </w:p>
    <w:p w:rsidR="00A50220" w:rsidRPr="00406602" w:rsidRDefault="007C0FA1" w:rsidP="00A50220">
      <w:pPr>
        <w:pStyle w:val="ListParagraph"/>
        <w:ind w:left="360"/>
        <w:rPr>
          <w:sz w:val="19"/>
          <w:szCs w:val="19"/>
          <w:lang w:val="nb-NO"/>
        </w:rPr>
      </w:pPr>
      <w:r w:rsidRPr="00406602">
        <w:rPr>
          <w:sz w:val="19"/>
          <w:szCs w:val="19"/>
          <w:lang w:val="nb-NO"/>
        </w:rPr>
        <w:t xml:space="preserve">Organizatoriaus parašas        </w:t>
      </w:r>
      <w:r w:rsidR="00721B21" w:rsidRPr="00406602">
        <w:rPr>
          <w:sz w:val="19"/>
          <w:szCs w:val="19"/>
          <w:lang w:val="nb-NO"/>
        </w:rPr>
        <w:t xml:space="preserve">                                                                                                                        </w:t>
      </w:r>
      <w:r w:rsidRPr="00406602">
        <w:rPr>
          <w:sz w:val="19"/>
          <w:szCs w:val="19"/>
          <w:lang w:val="nb-NO"/>
        </w:rPr>
        <w:t>Dalyvio parašas</w:t>
      </w:r>
    </w:p>
    <w:p w:rsidR="00A50220" w:rsidRPr="00406602" w:rsidRDefault="00A50220" w:rsidP="00406602">
      <w:pPr>
        <w:rPr>
          <w:sz w:val="20"/>
          <w:szCs w:val="20"/>
          <w:lang w:val="nb-NO"/>
        </w:rPr>
      </w:pPr>
    </w:p>
    <w:sectPr w:rsidR="00A50220" w:rsidRPr="00406602" w:rsidSect="007C0F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D60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334403"/>
    <w:multiLevelType w:val="multilevel"/>
    <w:tmpl w:val="E09A344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55849C3"/>
    <w:multiLevelType w:val="hybridMultilevel"/>
    <w:tmpl w:val="2474F7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AA00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EC47374"/>
    <w:multiLevelType w:val="multilevel"/>
    <w:tmpl w:val="CA5CBB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7C27509"/>
    <w:multiLevelType w:val="hybridMultilevel"/>
    <w:tmpl w:val="550AF4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133C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323C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4"/>
  </w:num>
  <w:num w:numId="4">
    <w:abstractNumId w:val="3"/>
  </w:num>
  <w:num w:numId="5">
    <w:abstractNumId w:val="0"/>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075"/>
    <w:rsid w:val="00000734"/>
    <w:rsid w:val="00007C56"/>
    <w:rsid w:val="00013212"/>
    <w:rsid w:val="00040BA9"/>
    <w:rsid w:val="000A7F48"/>
    <w:rsid w:val="000E5075"/>
    <w:rsid w:val="000F6FAA"/>
    <w:rsid w:val="00103D5A"/>
    <w:rsid w:val="001374B5"/>
    <w:rsid w:val="001425D0"/>
    <w:rsid w:val="0016306A"/>
    <w:rsid w:val="001737C0"/>
    <w:rsid w:val="001F4716"/>
    <w:rsid w:val="00210CC4"/>
    <w:rsid w:val="002167D5"/>
    <w:rsid w:val="0022641E"/>
    <w:rsid w:val="0024282D"/>
    <w:rsid w:val="00263F55"/>
    <w:rsid w:val="00285233"/>
    <w:rsid w:val="002E345C"/>
    <w:rsid w:val="003237A5"/>
    <w:rsid w:val="003711BD"/>
    <w:rsid w:val="003E54D8"/>
    <w:rsid w:val="003F3051"/>
    <w:rsid w:val="003F52F8"/>
    <w:rsid w:val="004052F9"/>
    <w:rsid w:val="00406602"/>
    <w:rsid w:val="0041594B"/>
    <w:rsid w:val="00451F59"/>
    <w:rsid w:val="00460795"/>
    <w:rsid w:val="00475395"/>
    <w:rsid w:val="00490EFF"/>
    <w:rsid w:val="004A0698"/>
    <w:rsid w:val="004B6E7F"/>
    <w:rsid w:val="004F7FBB"/>
    <w:rsid w:val="00526BB2"/>
    <w:rsid w:val="00532471"/>
    <w:rsid w:val="005620B4"/>
    <w:rsid w:val="00577F59"/>
    <w:rsid w:val="005B343F"/>
    <w:rsid w:val="005D571B"/>
    <w:rsid w:val="005E431B"/>
    <w:rsid w:val="00606686"/>
    <w:rsid w:val="006119C1"/>
    <w:rsid w:val="0062158F"/>
    <w:rsid w:val="00666B07"/>
    <w:rsid w:val="00673D90"/>
    <w:rsid w:val="006B6160"/>
    <w:rsid w:val="006C143A"/>
    <w:rsid w:val="006D5D24"/>
    <w:rsid w:val="006D6760"/>
    <w:rsid w:val="006F1B13"/>
    <w:rsid w:val="0070191E"/>
    <w:rsid w:val="00702532"/>
    <w:rsid w:val="00721790"/>
    <w:rsid w:val="00721B21"/>
    <w:rsid w:val="00756812"/>
    <w:rsid w:val="007874AD"/>
    <w:rsid w:val="007C0FA1"/>
    <w:rsid w:val="007C2D73"/>
    <w:rsid w:val="007F2809"/>
    <w:rsid w:val="00815F5A"/>
    <w:rsid w:val="008260C2"/>
    <w:rsid w:val="00827E4F"/>
    <w:rsid w:val="008618BE"/>
    <w:rsid w:val="00914902"/>
    <w:rsid w:val="00922311"/>
    <w:rsid w:val="00945BED"/>
    <w:rsid w:val="009677FB"/>
    <w:rsid w:val="009771F3"/>
    <w:rsid w:val="009C0290"/>
    <w:rsid w:val="009C7B5C"/>
    <w:rsid w:val="009E0794"/>
    <w:rsid w:val="00A04FEE"/>
    <w:rsid w:val="00A104B8"/>
    <w:rsid w:val="00A50220"/>
    <w:rsid w:val="00A506D6"/>
    <w:rsid w:val="00A57CCE"/>
    <w:rsid w:val="00A840ED"/>
    <w:rsid w:val="00AA3682"/>
    <w:rsid w:val="00AF7118"/>
    <w:rsid w:val="00B114CD"/>
    <w:rsid w:val="00B37C36"/>
    <w:rsid w:val="00B4326A"/>
    <w:rsid w:val="00B46121"/>
    <w:rsid w:val="00B7693B"/>
    <w:rsid w:val="00B80121"/>
    <w:rsid w:val="00B84ECB"/>
    <w:rsid w:val="00B94D88"/>
    <w:rsid w:val="00B95BCF"/>
    <w:rsid w:val="00BA45CA"/>
    <w:rsid w:val="00BB5FED"/>
    <w:rsid w:val="00BD7F95"/>
    <w:rsid w:val="00C23379"/>
    <w:rsid w:val="00C23855"/>
    <w:rsid w:val="00C36777"/>
    <w:rsid w:val="00C55204"/>
    <w:rsid w:val="00C55B26"/>
    <w:rsid w:val="00C60FF0"/>
    <w:rsid w:val="00C771B2"/>
    <w:rsid w:val="00C80CA1"/>
    <w:rsid w:val="00C84C85"/>
    <w:rsid w:val="00C85FF9"/>
    <w:rsid w:val="00C86679"/>
    <w:rsid w:val="00CF2E33"/>
    <w:rsid w:val="00D355AC"/>
    <w:rsid w:val="00DB0E0D"/>
    <w:rsid w:val="00DB1BD5"/>
    <w:rsid w:val="00DD752B"/>
    <w:rsid w:val="00DF05C4"/>
    <w:rsid w:val="00E352F4"/>
    <w:rsid w:val="00E94A91"/>
    <w:rsid w:val="00E9744B"/>
    <w:rsid w:val="00EC2C8E"/>
    <w:rsid w:val="00EE15B0"/>
    <w:rsid w:val="00F050AF"/>
    <w:rsid w:val="00F34F36"/>
    <w:rsid w:val="00F76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F9C5"/>
  <w15:docId w15:val="{917EF78C-E728-AC45-9FA3-D584B6C9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075"/>
    <w:pPr>
      <w:ind w:left="720"/>
      <w:contextualSpacing/>
    </w:pPr>
  </w:style>
  <w:style w:type="table" w:styleId="TableGrid">
    <w:name w:val="Table Grid"/>
    <w:basedOn w:val="TableNormal"/>
    <w:uiPriority w:val="59"/>
    <w:rsid w:val="004159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673D90"/>
    <w:rPr>
      <w:sz w:val="16"/>
      <w:szCs w:val="16"/>
    </w:rPr>
  </w:style>
  <w:style w:type="paragraph" w:styleId="CommentText">
    <w:name w:val="annotation text"/>
    <w:basedOn w:val="Normal"/>
    <w:link w:val="CommentTextChar"/>
    <w:uiPriority w:val="99"/>
    <w:semiHidden/>
    <w:unhideWhenUsed/>
    <w:rsid w:val="00673D90"/>
    <w:pPr>
      <w:spacing w:line="240" w:lineRule="auto"/>
    </w:pPr>
    <w:rPr>
      <w:sz w:val="20"/>
      <w:szCs w:val="20"/>
    </w:rPr>
  </w:style>
  <w:style w:type="character" w:customStyle="1" w:styleId="CommentTextChar">
    <w:name w:val="Comment Text Char"/>
    <w:basedOn w:val="DefaultParagraphFont"/>
    <w:link w:val="CommentText"/>
    <w:uiPriority w:val="99"/>
    <w:semiHidden/>
    <w:rsid w:val="00673D90"/>
    <w:rPr>
      <w:sz w:val="20"/>
      <w:szCs w:val="20"/>
    </w:rPr>
  </w:style>
  <w:style w:type="paragraph" w:styleId="CommentSubject">
    <w:name w:val="annotation subject"/>
    <w:basedOn w:val="CommentText"/>
    <w:next w:val="CommentText"/>
    <w:link w:val="CommentSubjectChar"/>
    <w:uiPriority w:val="99"/>
    <w:semiHidden/>
    <w:unhideWhenUsed/>
    <w:rsid w:val="00673D90"/>
    <w:rPr>
      <w:b/>
      <w:bCs/>
    </w:rPr>
  </w:style>
  <w:style w:type="character" w:customStyle="1" w:styleId="CommentSubjectChar">
    <w:name w:val="Comment Subject Char"/>
    <w:basedOn w:val="CommentTextChar"/>
    <w:link w:val="CommentSubject"/>
    <w:uiPriority w:val="99"/>
    <w:semiHidden/>
    <w:rsid w:val="00673D90"/>
    <w:rPr>
      <w:b/>
      <w:bCs/>
      <w:sz w:val="20"/>
      <w:szCs w:val="20"/>
    </w:rPr>
  </w:style>
  <w:style w:type="paragraph" w:styleId="BalloonText">
    <w:name w:val="Balloon Text"/>
    <w:basedOn w:val="Normal"/>
    <w:link w:val="BalloonTextChar"/>
    <w:uiPriority w:val="99"/>
    <w:semiHidden/>
    <w:unhideWhenUsed/>
    <w:rsid w:val="00673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D90"/>
    <w:rPr>
      <w:rFonts w:ascii="Tahoma" w:hAnsi="Tahoma" w:cs="Tahoma"/>
      <w:sz w:val="16"/>
      <w:szCs w:val="16"/>
    </w:rPr>
  </w:style>
  <w:style w:type="character" w:styleId="Hyperlink">
    <w:name w:val="Hyperlink"/>
    <w:basedOn w:val="DefaultParagraphFont"/>
    <w:uiPriority w:val="99"/>
    <w:unhideWhenUsed/>
    <w:rsid w:val="003F52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05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Greta</cp:lastModifiedBy>
  <cp:revision>3</cp:revision>
  <dcterms:created xsi:type="dcterms:W3CDTF">2019-08-08T07:22:00Z</dcterms:created>
  <dcterms:modified xsi:type="dcterms:W3CDTF">2019-08-12T07:43:00Z</dcterms:modified>
</cp:coreProperties>
</file>